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jc w:val="right"/>
        <w:rPr>
          <w:sz w:val="22"/>
          <w:szCs w:val="22"/>
        </w:rPr>
      </w:pPr>
      <w:r w:rsidRPr="0030321A">
        <w:rPr>
          <w:sz w:val="22"/>
          <w:szCs w:val="22"/>
        </w:rPr>
        <w:t>Приложение № 2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jc w:val="right"/>
        <w:rPr>
          <w:sz w:val="22"/>
          <w:szCs w:val="22"/>
        </w:rPr>
      </w:pPr>
      <w:r w:rsidRPr="0030321A">
        <w:rPr>
          <w:sz w:val="22"/>
          <w:szCs w:val="22"/>
        </w:rPr>
        <w:t>к техническому заданию к договору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jc w:val="right"/>
        <w:rPr>
          <w:sz w:val="22"/>
          <w:szCs w:val="22"/>
        </w:rPr>
      </w:pPr>
      <w:r w:rsidRPr="0030321A">
        <w:rPr>
          <w:sz w:val="22"/>
          <w:szCs w:val="22"/>
        </w:rPr>
        <w:t>№____________//11108/317/02/4191-Д/______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jc w:val="right"/>
        <w:rPr>
          <w:sz w:val="22"/>
          <w:szCs w:val="22"/>
        </w:rPr>
      </w:pPr>
      <w:r w:rsidRPr="0030321A">
        <w:rPr>
          <w:sz w:val="22"/>
          <w:szCs w:val="22"/>
        </w:rPr>
        <w:t>от «___»___________</w:t>
      </w:r>
    </w:p>
    <w:p w:rsidR="00923CC6" w:rsidRPr="0030321A" w:rsidRDefault="00923CC6" w:rsidP="00727FE2">
      <w:pPr>
        <w:tabs>
          <w:tab w:val="left" w:pos="5580"/>
          <w:tab w:val="left" w:pos="6840"/>
        </w:tabs>
        <w:spacing w:line="223" w:lineRule="auto"/>
        <w:ind w:right="-6"/>
        <w:jc w:val="right"/>
      </w:pP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jc w:val="center"/>
        <w:rPr>
          <w:b/>
          <w:bCs/>
        </w:rPr>
      </w:pPr>
      <w:r w:rsidRPr="0030321A">
        <w:rPr>
          <w:b/>
          <w:bCs/>
        </w:rPr>
        <w:t xml:space="preserve">ТЕХНИЧЕСКОЕ ЗАДАНИЕ </w:t>
      </w:r>
    </w:p>
    <w:p w:rsidR="00923CC6" w:rsidRPr="0030321A" w:rsidRDefault="00923CC6" w:rsidP="00727FE2">
      <w:pPr>
        <w:spacing w:line="223" w:lineRule="auto"/>
        <w:jc w:val="center"/>
        <w:rPr>
          <w:spacing w:val="-4"/>
        </w:rPr>
      </w:pPr>
      <w:r w:rsidRPr="0030321A">
        <w:rPr>
          <w:spacing w:val="-4"/>
        </w:rPr>
        <w:t>на выполнение работ по теме:</w:t>
      </w:r>
    </w:p>
    <w:p w:rsidR="00923CC6" w:rsidRPr="0030321A" w:rsidRDefault="00923CC6" w:rsidP="00727FE2">
      <w:pPr>
        <w:spacing w:line="223" w:lineRule="auto"/>
        <w:jc w:val="center"/>
        <w:rPr>
          <w:b/>
        </w:rPr>
      </w:pPr>
      <w:r w:rsidRPr="0030321A">
        <w:rPr>
          <w:b/>
          <w:spacing w:val="-4"/>
          <w:szCs w:val="28"/>
        </w:rPr>
        <w:t>«Р</w:t>
      </w:r>
      <w:r w:rsidRPr="0030321A">
        <w:rPr>
          <w:b/>
          <w:bCs/>
        </w:rPr>
        <w:t>азработка проектной документации «Сооружения ресиверов сжатого воздуха для отсечной арматуры 10USС, 20USС, 30USС, 40USС для АЭС «Аккую»</w:t>
      </w:r>
      <w:r w:rsidRPr="0030321A">
        <w:rPr>
          <w:b/>
        </w:rPr>
        <w:t xml:space="preserve"> </w:t>
      </w:r>
    </w:p>
    <w:p w:rsidR="00923CC6" w:rsidRPr="00F2210A" w:rsidRDefault="00923CC6" w:rsidP="00727FE2">
      <w:pPr>
        <w:autoSpaceDE w:val="0"/>
        <w:autoSpaceDN w:val="0"/>
        <w:adjustRightInd w:val="0"/>
        <w:spacing w:line="223" w:lineRule="auto"/>
        <w:rPr>
          <w:b/>
          <w:bCs/>
          <w:sz w:val="16"/>
          <w:szCs w:val="16"/>
        </w:rPr>
      </w:pPr>
    </w:p>
    <w:p w:rsidR="00923CC6" w:rsidRPr="0030321A" w:rsidRDefault="00923CC6" w:rsidP="00727FE2">
      <w:pPr>
        <w:spacing w:before="120" w:line="223" w:lineRule="auto"/>
        <w:ind w:firstLine="72"/>
        <w:jc w:val="center"/>
        <w:rPr>
          <w:b/>
        </w:rPr>
      </w:pPr>
      <w:r w:rsidRPr="0030321A">
        <w:rPr>
          <w:b/>
        </w:rPr>
        <w:t>1. Наименование выполняемых работ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rPr>
          <w:spacing w:val="-4"/>
          <w:szCs w:val="28"/>
        </w:rPr>
        <w:t>Р</w:t>
      </w:r>
      <w:r w:rsidRPr="0030321A">
        <w:rPr>
          <w:bCs/>
        </w:rPr>
        <w:t>азработка проектной документации «Сооружения ресиверов сжатого воздуха для отсечной арматуры 10USС, 20USС, 30USС, 40USС для АЭС «Аккую»</w:t>
      </w:r>
      <w:r w:rsidRPr="0030321A">
        <w:t>.</w:t>
      </w:r>
    </w:p>
    <w:p w:rsidR="00923CC6" w:rsidRPr="0030321A" w:rsidRDefault="00923CC6" w:rsidP="00F2210A">
      <w:pPr>
        <w:spacing w:before="120" w:line="216" w:lineRule="auto"/>
        <w:ind w:firstLine="72"/>
        <w:jc w:val="center"/>
        <w:rPr>
          <w:b/>
        </w:rPr>
      </w:pPr>
      <w:r w:rsidRPr="0030321A">
        <w:rPr>
          <w:b/>
        </w:rPr>
        <w:t xml:space="preserve">2. Описание работ </w:t>
      </w:r>
    </w:p>
    <w:p w:rsidR="00923CC6" w:rsidRPr="0030321A" w:rsidRDefault="00923CC6" w:rsidP="00F2210A">
      <w:pPr>
        <w:spacing w:line="216" w:lineRule="auto"/>
        <w:ind w:firstLine="709"/>
        <w:jc w:val="both"/>
      </w:pPr>
      <w:r w:rsidRPr="0030321A">
        <w:t xml:space="preserve">2.1 Сооружение ресиверов сжатого воздуха для отсечной арматуры 10USС, 20USС, 30USС, 40USС предназначены для размещения ресиверов сжатого воздуха </w:t>
      </w:r>
      <w:r w:rsidRPr="0030321A">
        <w:br w:type="textWrapping" w:clear="all"/>
        <w:t>1(2-4)0</w:t>
      </w:r>
      <w:r w:rsidRPr="0030321A">
        <w:rPr>
          <w:lang w:val="en-US"/>
        </w:rPr>
        <w:t>QFA</w:t>
      </w:r>
      <w:r w:rsidRPr="0030321A">
        <w:t>11ВВ001 и 1(2-4)0</w:t>
      </w:r>
      <w:r w:rsidRPr="0030321A">
        <w:rPr>
          <w:lang w:val="en-US"/>
        </w:rPr>
        <w:t>QFA</w:t>
      </w:r>
      <w:r w:rsidRPr="0030321A">
        <w:t>12ВВ001 системы сжатого воздуха для пневмоприводов арматуры 1(2-4)0</w:t>
      </w:r>
      <w:r w:rsidRPr="0030321A">
        <w:rPr>
          <w:lang w:val="en-US"/>
        </w:rPr>
        <w:t>QFA</w:t>
      </w:r>
      <w:r w:rsidRPr="0030321A">
        <w:t>.</w:t>
      </w:r>
    </w:p>
    <w:p w:rsidR="00923CC6" w:rsidRPr="0030321A" w:rsidRDefault="00923CC6" w:rsidP="00F2210A">
      <w:pPr>
        <w:pStyle w:val="a4"/>
        <w:spacing w:after="0" w:line="216" w:lineRule="auto"/>
        <w:ind w:firstLine="720"/>
        <w:jc w:val="both"/>
        <w:rPr>
          <w:bCs/>
        </w:rPr>
      </w:pPr>
      <w:r w:rsidRPr="0030321A">
        <w:rPr>
          <w:bCs/>
        </w:rPr>
        <w:t xml:space="preserve">2.2 Цель выполнения работы: </w:t>
      </w:r>
    </w:p>
    <w:p w:rsidR="00923CC6" w:rsidRPr="0030321A" w:rsidRDefault="00923CC6" w:rsidP="00F2210A">
      <w:pPr>
        <w:pStyle w:val="a4"/>
        <w:spacing w:after="0" w:line="216" w:lineRule="auto"/>
        <w:ind w:firstLine="720"/>
        <w:jc w:val="both"/>
        <w:rPr>
          <w:bCs/>
        </w:rPr>
      </w:pPr>
      <w:r w:rsidRPr="0030321A">
        <w:rPr>
          <w:bCs/>
        </w:rPr>
        <w:t>В результате выполнения работ необходимо разработать документацию технического проекта АЭС «Аккую» в части сооружений ресиверов сжатого воздуха 10USС, 20USС, 30USС, 40USС.</w:t>
      </w:r>
    </w:p>
    <w:p w:rsidR="00923CC6" w:rsidRPr="0030321A" w:rsidRDefault="00923CC6" w:rsidP="00F2210A">
      <w:pPr>
        <w:pStyle w:val="a4"/>
        <w:spacing w:after="0" w:line="216" w:lineRule="auto"/>
        <w:ind w:firstLine="720"/>
        <w:jc w:val="both"/>
        <w:rPr>
          <w:bCs/>
        </w:rPr>
      </w:pPr>
      <w:r w:rsidRPr="0030321A">
        <w:rPr>
          <w:bCs/>
        </w:rPr>
        <w:t>2.3 При выполнении работ решаются следующие задачи:</w:t>
      </w:r>
    </w:p>
    <w:p w:rsidR="0030321A" w:rsidRPr="00D73DDC" w:rsidRDefault="00923CC6" w:rsidP="00F2210A">
      <w:pPr>
        <w:spacing w:line="216" w:lineRule="auto"/>
        <w:ind w:firstLine="851"/>
        <w:jc w:val="both"/>
        <w:rPr>
          <w:rFonts w:ascii="Times New Roman CYR" w:hAnsi="Times New Roman CYR" w:cs="Times New Roman CYR"/>
        </w:rPr>
      </w:pPr>
      <w:r w:rsidRPr="0030321A">
        <w:rPr>
          <w:bCs/>
        </w:rPr>
        <w:t>Разработка и согласование с Заказчиком проектно-сметной документации для сооружений ресиверов сжатого воздух</w:t>
      </w:r>
      <w:r w:rsidR="00C56C3E">
        <w:rPr>
          <w:bCs/>
        </w:rPr>
        <w:t>а (10USС, 20USС, 30USС, 40USС),</w:t>
      </w:r>
      <w:r w:rsidR="0030321A" w:rsidRPr="00D73DDC">
        <w:rPr>
          <w:bCs/>
        </w:rPr>
        <w:t xml:space="preserve"> включая:</w:t>
      </w:r>
    </w:p>
    <w:p w:rsidR="0030321A" w:rsidRPr="00D73DDC" w:rsidRDefault="0030321A" w:rsidP="00F2210A">
      <w:pPr>
        <w:numPr>
          <w:ilvl w:val="0"/>
          <w:numId w:val="36"/>
        </w:numPr>
        <w:tabs>
          <w:tab w:val="left" w:pos="1134"/>
        </w:tabs>
        <w:suppressAutoHyphens/>
        <w:spacing w:line="216" w:lineRule="auto"/>
        <w:ind w:left="0" w:firstLine="709"/>
        <w:jc w:val="both"/>
        <w:rPr>
          <w:bCs/>
        </w:rPr>
      </w:pPr>
      <w:r w:rsidRPr="00D73DDC">
        <w:rPr>
          <w:bCs/>
        </w:rPr>
        <w:t>требования к посадке здания и подключению здания (подвод/отвод воды, электрического питания и т.д.);</w:t>
      </w:r>
    </w:p>
    <w:p w:rsidR="0030321A" w:rsidRPr="00D73DDC" w:rsidRDefault="0030321A" w:rsidP="00F2210A">
      <w:pPr>
        <w:numPr>
          <w:ilvl w:val="0"/>
          <w:numId w:val="36"/>
        </w:numPr>
        <w:tabs>
          <w:tab w:val="left" w:pos="1134"/>
        </w:tabs>
        <w:suppressAutoHyphens/>
        <w:spacing w:line="216" w:lineRule="auto"/>
        <w:ind w:left="0" w:firstLine="709"/>
        <w:jc w:val="both"/>
        <w:rPr>
          <w:bCs/>
        </w:rPr>
      </w:pPr>
      <w:r w:rsidRPr="00D73DDC">
        <w:rPr>
          <w:bCs/>
        </w:rPr>
        <w:t>пояснительную записку, включающую основные сведения с описанием и обоснованием принятых решений, по всем разделам проекта с</w:t>
      </w:r>
      <w:r w:rsidRPr="00D73DDC">
        <w:t xml:space="preserve">ооружений ресиверов </w:t>
      </w:r>
      <w:r w:rsidRPr="0030321A">
        <w:rPr>
          <w:bCs/>
        </w:rPr>
        <w:t>сжатого воздуха 10USС, 20USС, 30USС, 40USС</w:t>
      </w:r>
      <w:r w:rsidRPr="00D73DDC">
        <w:rPr>
          <w:bCs/>
        </w:rPr>
        <w:t xml:space="preserve"> (строительная часть, технологическая часть, система контроля и управления с электрической частью</w:t>
      </w:r>
      <w:r w:rsidR="00C56C3E">
        <w:rPr>
          <w:bCs/>
        </w:rPr>
        <w:t>, проект организации строительства, мероприятия по обеспечению пожарной безопасности</w:t>
      </w:r>
      <w:r w:rsidRPr="00D73DDC">
        <w:rPr>
          <w:bCs/>
        </w:rPr>
        <w:t xml:space="preserve"> и т.д.);</w:t>
      </w:r>
    </w:p>
    <w:p w:rsidR="0030321A" w:rsidRPr="00D73DDC" w:rsidRDefault="0030321A" w:rsidP="00F2210A">
      <w:pPr>
        <w:numPr>
          <w:ilvl w:val="0"/>
          <w:numId w:val="36"/>
        </w:numPr>
        <w:suppressLineNumbers/>
        <w:tabs>
          <w:tab w:val="left" w:pos="1134"/>
        </w:tabs>
        <w:suppressAutoHyphens/>
        <w:spacing w:line="216" w:lineRule="auto"/>
        <w:ind w:left="0" w:firstLine="709"/>
        <w:jc w:val="both"/>
        <w:rPr>
          <w:bCs/>
        </w:rPr>
      </w:pPr>
      <w:r w:rsidRPr="00D73DDC">
        <w:rPr>
          <w:bCs/>
        </w:rPr>
        <w:t>чертежи, которые должны наглядно отображать принятые в проектной документации решения и выполняться в виде чертежей, развёрток, схем, планов, демонстрационных</w:t>
      </w:r>
      <w:r w:rsidR="00C56C3E">
        <w:rPr>
          <w:bCs/>
        </w:rPr>
        <w:t>, проект организации строительства, мероприятия по обеспечению пожарной безопасности</w:t>
      </w:r>
      <w:r w:rsidRPr="00D73DDC">
        <w:rPr>
          <w:bCs/>
        </w:rPr>
        <w:t xml:space="preserve"> и других материалов, поясняющих принятые проектные решения;</w:t>
      </w:r>
    </w:p>
    <w:p w:rsidR="0030321A" w:rsidRPr="00D73DDC" w:rsidRDefault="0030321A" w:rsidP="00F2210A">
      <w:pPr>
        <w:numPr>
          <w:ilvl w:val="0"/>
          <w:numId w:val="36"/>
        </w:numPr>
        <w:suppressLineNumbers/>
        <w:tabs>
          <w:tab w:val="left" w:pos="1134"/>
        </w:tabs>
        <w:suppressAutoHyphens/>
        <w:spacing w:line="216" w:lineRule="auto"/>
        <w:ind w:left="0" w:firstLine="851"/>
        <w:jc w:val="both"/>
        <w:rPr>
          <w:bCs/>
        </w:rPr>
      </w:pPr>
      <w:r w:rsidRPr="00D73DDC">
        <w:rPr>
          <w:bCs/>
        </w:rPr>
        <w:t xml:space="preserve">спецификацию оборудования, изделий, приборов и материалов, характеристики которых используются при разработке проектных решений, по всем </w:t>
      </w:r>
      <w:bookmarkStart w:id="0" w:name="_GoBack"/>
      <w:bookmarkEnd w:id="0"/>
      <w:r w:rsidRPr="00D73DDC">
        <w:rPr>
          <w:bCs/>
        </w:rPr>
        <w:t>с</w:t>
      </w:r>
      <w:r w:rsidRPr="00D73DDC">
        <w:t xml:space="preserve">ооружений ресиверов </w:t>
      </w:r>
      <w:r w:rsidRPr="0030321A">
        <w:rPr>
          <w:bCs/>
        </w:rPr>
        <w:t>сжатого воздуха 10USС, 20USС, 30USС, 40USС</w:t>
      </w:r>
      <w:r w:rsidRPr="00D73DDC">
        <w:rPr>
          <w:bCs/>
        </w:rPr>
        <w:t xml:space="preserve"> (строительная часть, технологическая часть, система контроля и управления с электрической частью и т.д.);</w:t>
      </w:r>
    </w:p>
    <w:p w:rsidR="0030321A" w:rsidRPr="00D73DDC" w:rsidRDefault="0030321A" w:rsidP="00F2210A">
      <w:pPr>
        <w:numPr>
          <w:ilvl w:val="0"/>
          <w:numId w:val="36"/>
        </w:numPr>
        <w:suppressLineNumbers/>
        <w:tabs>
          <w:tab w:val="left" w:pos="1134"/>
        </w:tabs>
        <w:suppressAutoHyphens/>
        <w:spacing w:line="216" w:lineRule="auto"/>
        <w:ind w:left="0" w:firstLine="851"/>
        <w:jc w:val="both"/>
        <w:rPr>
          <w:bCs/>
        </w:rPr>
      </w:pPr>
      <w:r w:rsidRPr="00D73DDC">
        <w:rPr>
          <w:bCs/>
        </w:rPr>
        <w:t>сметную документацию.</w:t>
      </w:r>
    </w:p>
    <w:p w:rsidR="00923CC6" w:rsidRPr="0030321A" w:rsidRDefault="00923CC6" w:rsidP="00F2210A">
      <w:pPr>
        <w:spacing w:line="216" w:lineRule="auto"/>
        <w:ind w:firstLine="709"/>
        <w:jc w:val="both"/>
      </w:pPr>
      <w:r w:rsidRPr="0030321A">
        <w:t>2.4 Здания ресиверов азота относится к:</w:t>
      </w:r>
    </w:p>
    <w:p w:rsidR="00923CC6" w:rsidRPr="0030321A" w:rsidRDefault="00923CC6" w:rsidP="00F2210A">
      <w:pPr>
        <w:pStyle w:val="ae"/>
        <w:numPr>
          <w:ilvl w:val="0"/>
          <w:numId w:val="25"/>
        </w:numPr>
        <w:tabs>
          <w:tab w:val="left" w:pos="993"/>
        </w:tabs>
        <w:spacing w:line="216" w:lineRule="auto"/>
        <w:ind w:left="0" w:firstLine="709"/>
        <w:jc w:val="both"/>
      </w:pPr>
      <w:r w:rsidRPr="0030321A">
        <w:t>классу безопасности 3 по НП-001-97 «Общие положения обеспечения безопасности атомных станций» (ОПБ-88-97);</w:t>
      </w:r>
    </w:p>
    <w:p w:rsidR="00923CC6" w:rsidRPr="0030321A" w:rsidRDefault="00923CC6" w:rsidP="00F2210A">
      <w:pPr>
        <w:pStyle w:val="ae"/>
        <w:numPr>
          <w:ilvl w:val="0"/>
          <w:numId w:val="25"/>
        </w:numPr>
        <w:tabs>
          <w:tab w:val="left" w:pos="993"/>
        </w:tabs>
        <w:spacing w:line="216" w:lineRule="auto"/>
        <w:ind w:left="0" w:firstLine="709"/>
        <w:jc w:val="both"/>
      </w:pPr>
      <w:r w:rsidRPr="0030321A">
        <w:rPr>
          <w:lang w:val="en-US"/>
        </w:rPr>
        <w:t>II</w:t>
      </w:r>
      <w:r w:rsidRPr="0030321A">
        <w:t xml:space="preserve"> категории сейсмостойкости по НП-031-01 «Нормы проектирования сейсмостойких атомных станций».</w:t>
      </w:r>
    </w:p>
    <w:p w:rsidR="00923CC6" w:rsidRPr="0030321A" w:rsidRDefault="00923CC6" w:rsidP="00727FE2">
      <w:pPr>
        <w:numPr>
          <w:ilvl w:val="0"/>
          <w:numId w:val="1"/>
        </w:numPr>
        <w:spacing w:before="120" w:line="223" w:lineRule="auto"/>
        <w:jc w:val="center"/>
        <w:rPr>
          <w:b/>
        </w:rPr>
      </w:pPr>
      <w:r w:rsidRPr="0030321A">
        <w:rPr>
          <w:b/>
        </w:rPr>
        <w:t>Требования к техническим характеристикам работ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>При выполнении работ необходимо соблюдать требования следующих нормативных и распорядительных документов документов: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Федеральный закон №123-ФЗ от 22.07.2008 «Технический регламент о требованиях пожарной безопасности»;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Федеральный закон №384-ФЗ от 30.12.2010 «Технический регламент о  безопасности зданий и сооружений»;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Постановление Правительства РФ от 16.02.2008 № 87 «О составе разделов проектной документации и требованиях к их содержанию»;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lastRenderedPageBreak/>
        <w:t>Приказ ОАО «Атомэнергопром» от 02.11.2009 № 359 «Об утверждении типового технического задания на разработку проектной документации с приложением 1 «Типовой состав и содержание проектной документации»;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Приказ ОАО «Атомэнергопром» от 30.01.2009 № 18 «Об утверждении типовой формы»;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ОПБ-88/97, НП-001-97 (ПНАЭ Г-01-011-97) «Общие положения обеспечения безопасности атомных электростанций»;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НП-006-98 (ПНАЭ Г-01-036-95) «Требования к содержанию отчета по обоснованию безопасности АС с реакторами типа ВВЭР»;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НП 031-01 « Нормы проектирования сейсмостойких атомных станций»;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НП-011-99 «Требованиям к программе обеспечения качества для атомных»;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СП 13.13130.2009 «Атомные станции. Требования пожарной безопасности»;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СП 7.13130.2009 «Отопление, вентиляция и кондиционирование. Противопожарные требования»;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СП 50.13330.2012 «Тепловая защита зданий. Актуализированная редакция СНиП 23-02-2003»;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СП 23-101-2004 «Проектирование тепловой защиты зданий»;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СП 41-101-95 «Проектирование тепловых пунктов»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СТО 17532043-001-2005 «Нормы теплотехнического проектирования ограждающих конструкций и оценки энергоэффективности зданий»;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spacing w:line="223" w:lineRule="auto"/>
        <w:ind w:left="0" w:firstLine="851"/>
        <w:jc w:val="both"/>
      </w:pPr>
      <w:r w:rsidRPr="0030321A">
        <w:t>ПиН АЭ-5.6 «Нормы строительного проектирования АС с реакторами различного типа»;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  <w:rPr>
          <w:b/>
        </w:rPr>
      </w:pPr>
      <w:r w:rsidRPr="0030321A">
        <w:t>Санитарные правила проектирования и эксплуатации атомных станций</w:t>
      </w:r>
      <w:r w:rsidRPr="0030321A">
        <w:br/>
        <w:t>(СПАС-03) СанПин 2.6.1.24 – 03;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ГОСТ Р 21.1101-2009 «Система проектной документации для строительства. Основные требования к проектной и рабочей документации»;</w:t>
      </w:r>
    </w:p>
    <w:p w:rsidR="00923CC6" w:rsidRPr="0030321A" w:rsidRDefault="00923CC6" w:rsidP="00727FE2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Стандарты организации серии СТО СМК-</w:t>
      </w:r>
      <w:r w:rsidRPr="0030321A">
        <w:rPr>
          <w:lang w:val="en-US"/>
        </w:rPr>
        <w:t>AKU</w:t>
      </w:r>
      <w:r w:rsidRPr="0030321A">
        <w:t>-018 (Перечень стандартов представлен в разделе 6 «Требования к качеству выполняемых работ»).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09"/>
        <w:rPr>
          <w:b/>
        </w:rPr>
      </w:pPr>
      <w:r w:rsidRPr="0030321A">
        <w:rPr>
          <w:b/>
        </w:rPr>
        <w:t>3.2 Особые условия строительства</w:t>
      </w:r>
      <w:r w:rsidRPr="0030321A">
        <w:rPr>
          <w:b/>
        </w:rPr>
        <w:tab/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  <w:rPr>
          <w:u w:val="single"/>
        </w:rPr>
      </w:pPr>
      <w:r w:rsidRPr="0030321A">
        <w:rPr>
          <w:u w:val="single"/>
        </w:rPr>
        <w:t>Температура воздуха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</w:pPr>
      <w:r w:rsidRPr="0030321A">
        <w:t xml:space="preserve">1) наблюдённый минимум  </w:t>
      </w:r>
      <w:r w:rsidRPr="0030321A">
        <w:sym w:font="Symbol" w:char="F02D"/>
      </w:r>
      <w:r w:rsidRPr="0030321A">
        <w:t xml:space="preserve">  минус 3,2 °С;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</w:pPr>
      <w:r w:rsidRPr="0030321A">
        <w:t xml:space="preserve">2) наблюдённый максимум </w:t>
      </w:r>
      <w:r w:rsidRPr="0030321A">
        <w:sym w:font="Symbol" w:char="F02D"/>
      </w:r>
      <w:r w:rsidRPr="0030321A">
        <w:t xml:space="preserve">  плюс 42,4 °С.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  <w:rPr>
          <w:u w:val="single"/>
        </w:rPr>
      </w:pPr>
      <w:r w:rsidRPr="0030321A">
        <w:rPr>
          <w:u w:val="single"/>
        </w:rPr>
        <w:t>Влажность воздуха</w:t>
      </w:r>
    </w:p>
    <w:p w:rsidR="00923CC6" w:rsidRPr="0030321A" w:rsidRDefault="00923CC6" w:rsidP="00727FE2">
      <w:pPr>
        <w:suppressAutoHyphens/>
        <w:spacing w:line="223" w:lineRule="auto"/>
        <w:ind w:firstLine="709"/>
      </w:pPr>
      <w:r w:rsidRPr="0030321A">
        <w:t>Летом относительная влажность при температуре плюс 35 °С варьирует в диапазоне от 32 до 83 (в среднем 42) %.</w:t>
      </w:r>
    </w:p>
    <w:p w:rsidR="00923CC6" w:rsidRPr="0030321A" w:rsidRDefault="00923CC6" w:rsidP="00727FE2">
      <w:pPr>
        <w:suppressAutoHyphens/>
        <w:spacing w:line="223" w:lineRule="auto"/>
        <w:ind w:firstLine="709"/>
      </w:pPr>
      <w:r w:rsidRPr="0030321A">
        <w:t>Зимой относительная влажность при  температуре плюс 5 °С варьирует в диапазоне от 50 до 90  %.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  <w:rPr>
          <w:u w:val="single"/>
        </w:rPr>
      </w:pPr>
      <w:r w:rsidRPr="0030321A">
        <w:rPr>
          <w:u w:val="single"/>
        </w:rPr>
        <w:t>Атмосферные осадки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</w:pPr>
      <w:r w:rsidRPr="0030321A">
        <w:t xml:space="preserve">Наблюдённый суточный максимум осадков составил 168,6 мм. </w:t>
      </w:r>
    </w:p>
    <w:p w:rsidR="00923CC6" w:rsidRPr="0030321A" w:rsidRDefault="00923CC6" w:rsidP="00727FE2">
      <w:pPr>
        <w:suppressAutoHyphens/>
        <w:spacing w:line="223" w:lineRule="auto"/>
        <w:ind w:firstLine="709"/>
      </w:pPr>
      <w:r w:rsidRPr="0030321A">
        <w:t xml:space="preserve">Для повторяемости 1 раз в 100 лет расчётный суточный максимум осадков составит </w:t>
      </w:r>
      <w:smartTag w:uri="urn:schemas-microsoft-com:office:smarttags" w:element="metricconverter">
        <w:smartTagPr>
          <w:attr w:name="ProductID" w:val="195 мм"/>
        </w:smartTagPr>
        <w:r w:rsidRPr="0030321A">
          <w:t>195 мм</w:t>
        </w:r>
      </w:smartTag>
      <w:r w:rsidRPr="0030321A">
        <w:t xml:space="preserve">, максимальная интенсивность выпадения осадков – 60-90 мм/ч. 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  <w:rPr>
          <w:u w:val="single"/>
        </w:rPr>
      </w:pPr>
      <w:r w:rsidRPr="0030321A">
        <w:rPr>
          <w:u w:val="single"/>
        </w:rPr>
        <w:t>Снежный покров</w:t>
      </w:r>
    </w:p>
    <w:p w:rsidR="00923CC6" w:rsidRPr="0030321A" w:rsidRDefault="00923CC6" w:rsidP="00727FE2">
      <w:pPr>
        <w:suppressAutoHyphens/>
        <w:spacing w:line="223" w:lineRule="auto"/>
        <w:ind w:firstLine="709"/>
      </w:pPr>
      <w:r w:rsidRPr="0030321A">
        <w:t>Снеговая нагрузка для I снегового района (расчетные значения):</w:t>
      </w:r>
    </w:p>
    <w:p w:rsidR="00923CC6" w:rsidRPr="0030321A" w:rsidRDefault="00923CC6" w:rsidP="00727FE2">
      <w:pPr>
        <w:suppressAutoHyphens/>
        <w:spacing w:line="223" w:lineRule="auto"/>
        <w:ind w:firstLine="709"/>
      </w:pPr>
      <w:r w:rsidRPr="0030321A">
        <w:t>- характерная –  Sg1 = 0,8 кПа (повторяемость 1 раз в 25 лет);</w:t>
      </w:r>
    </w:p>
    <w:p w:rsidR="00923CC6" w:rsidRPr="0030321A" w:rsidRDefault="00923CC6" w:rsidP="00727FE2">
      <w:pPr>
        <w:suppressAutoHyphens/>
        <w:spacing w:line="223" w:lineRule="auto"/>
        <w:ind w:firstLine="709"/>
      </w:pPr>
      <w:r w:rsidRPr="0030321A">
        <w:t xml:space="preserve">Максимальная толщина стенки гололеда – S = </w:t>
      </w:r>
      <w:smartTag w:uri="urn:schemas-microsoft-com:office:smarttags" w:element="metricconverter">
        <w:smartTagPr>
          <w:attr w:name="ProductID" w:val="3 мм"/>
        </w:smartTagPr>
        <w:r w:rsidRPr="0030321A">
          <w:t>3 мм</w:t>
        </w:r>
      </w:smartTag>
      <w:r w:rsidRPr="0030321A">
        <w:t>.</w:t>
      </w:r>
    </w:p>
    <w:p w:rsidR="00923CC6" w:rsidRPr="0030321A" w:rsidRDefault="00923CC6" w:rsidP="00727FE2">
      <w:pPr>
        <w:suppressAutoHyphens/>
        <w:spacing w:line="223" w:lineRule="auto"/>
        <w:ind w:firstLine="709"/>
        <w:outlineLvl w:val="0"/>
        <w:rPr>
          <w:u w:val="single"/>
        </w:rPr>
      </w:pPr>
      <w:r w:rsidRPr="0030321A">
        <w:rPr>
          <w:u w:val="single"/>
        </w:rPr>
        <w:t>Ветровой режим</w:t>
      </w:r>
    </w:p>
    <w:p w:rsidR="00923CC6" w:rsidRPr="0030321A" w:rsidRDefault="00923CC6" w:rsidP="00362152">
      <w:pPr>
        <w:suppressAutoHyphens/>
        <w:spacing w:line="223" w:lineRule="auto"/>
        <w:ind w:firstLine="709"/>
        <w:rPr>
          <w:b/>
        </w:rPr>
      </w:pPr>
      <w:r w:rsidRPr="0030321A">
        <w:t xml:space="preserve">Характерная скорость ветра на уровне </w:t>
      </w:r>
      <w:smartTag w:uri="urn:schemas-microsoft-com:office:smarttags" w:element="metricconverter">
        <w:smartTagPr>
          <w:attr w:name="ProductID" w:val="10 м"/>
        </w:smartTagPr>
        <w:r w:rsidRPr="0030321A">
          <w:t>10 м</w:t>
        </w:r>
      </w:smartTag>
      <w:r w:rsidRPr="0030321A">
        <w:t xml:space="preserve"> над поверхностью земли, соответствующая 10-минутному интервалу осреднения и превышаемая в среднем 1 раз в 100 лет, равна 44,7 м/с..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rPr>
          <w:b/>
        </w:rPr>
      </w:pPr>
      <w:r w:rsidRPr="0030321A">
        <w:rPr>
          <w:b/>
        </w:rPr>
        <w:t>3.3 Основные технико-экономические показатели объекта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  <w:rPr>
          <w:vertAlign w:val="superscript"/>
        </w:rPr>
      </w:pPr>
      <w:r w:rsidRPr="0030321A">
        <w:t xml:space="preserve">Объем ресиверов </w:t>
      </w:r>
      <w:smartTag w:uri="urn:schemas-microsoft-com:office:smarttags" w:element="metricconverter">
        <w:smartTagPr>
          <w:attr w:name="ProductID" w:val="15 м3"/>
        </w:smartTagPr>
        <w:r w:rsidRPr="0030321A">
          <w:t>15 м</w:t>
        </w:r>
        <w:r w:rsidRPr="0030321A">
          <w:rPr>
            <w:vertAlign w:val="superscript"/>
          </w:rPr>
          <w:t>3</w:t>
        </w:r>
      </w:smartTag>
      <w:r w:rsidRPr="0030321A">
        <w:rPr>
          <w:vertAlign w:val="superscript"/>
        </w:rPr>
        <w:t>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</w:pPr>
      <w:r w:rsidRPr="0030321A">
        <w:t>Давление азота от 4,5 до 5,0 МПа.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</w:pPr>
      <w:r w:rsidRPr="0030321A">
        <w:t xml:space="preserve">Срок службы сооружений </w:t>
      </w:r>
      <w:r w:rsidRPr="0030321A">
        <w:rPr>
          <w:bCs/>
        </w:rPr>
        <w:t>сжатого воздуха 10USС, 20USС, 30USС, 40USС – 60 лет.</w:t>
      </w:r>
    </w:p>
    <w:p w:rsidR="00923CC6" w:rsidRPr="0030321A" w:rsidRDefault="00923CC6" w:rsidP="00727FE2">
      <w:pPr>
        <w:pStyle w:val="ae"/>
        <w:autoSpaceDE w:val="0"/>
        <w:autoSpaceDN w:val="0"/>
        <w:adjustRightInd w:val="0"/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>3.4 Строительный паспорт земельного участка.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lastRenderedPageBreak/>
        <w:t>- площадка АЭС «Аккую» расположена на берегу Средиземного моря, местность холмистая и предгорная;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>- макроклиматический район – тропический;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>- тип атмосферы – морская;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 xml:space="preserve">- годовая сумма осадков в среднем за многолетний период для района АЭС «Аккую» равна </w:t>
      </w:r>
      <w:smartTag w:uri="urn:schemas-microsoft-com:office:smarttags" w:element="metricconverter">
        <w:smartTagPr>
          <w:attr w:name="ProductID" w:val="747 мм"/>
        </w:smartTagPr>
        <w:r w:rsidRPr="0030321A">
          <w:t>747 мм</w:t>
        </w:r>
      </w:smartTag>
      <w:r w:rsidRPr="0030321A">
        <w:t>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 xml:space="preserve">- нулевые и отрицательные температуры в грунте на глубинах 50 и </w:t>
      </w:r>
      <w:smartTag w:uri="urn:schemas-microsoft-com:office:smarttags" w:element="metricconverter">
        <w:smartTagPr>
          <w:attr w:name="ProductID" w:val="100 см"/>
        </w:smartTagPr>
        <w:r w:rsidRPr="0030321A">
          <w:t>100 см</w:t>
        </w:r>
      </w:smartTag>
      <w:r w:rsidRPr="0030321A">
        <w:t xml:space="preserve"> не отмечены;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>- геологический разрез площадки представлен скальными карбонатными породами разной степени выветрелости, локально распространёнными крупнозернистыми насыпными грунтами обратной засыпки и гравийно-щебенистыми отложениями временных водотоков.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>- интенсивность МРЗ составляет 8,6 баллов (</w:t>
      </w:r>
      <w:r w:rsidRPr="0030321A">
        <w:rPr>
          <w:lang w:val="en-US"/>
        </w:rPr>
        <w:t>IX</w:t>
      </w:r>
      <w:r w:rsidRPr="0030321A">
        <w:t xml:space="preserve"> баллов по шкале </w:t>
      </w:r>
      <w:r w:rsidRPr="0030321A">
        <w:rPr>
          <w:lang w:val="en-US"/>
        </w:rPr>
        <w:t>MSK</w:t>
      </w:r>
      <w:r w:rsidRPr="0030321A">
        <w:t xml:space="preserve">-64), максимальное пиковое ускорение сейсмических колебаний на свободной поверхности грунта предварительно оценивается как </w:t>
      </w:r>
      <w:smartTag w:uri="urn:schemas-microsoft-com:office:smarttags" w:element="metricconverter">
        <w:smartTagPr>
          <w:attr w:name="ProductID" w:val="0,388 g"/>
        </w:smartTagPr>
        <w:r w:rsidRPr="0030321A">
          <w:t xml:space="preserve">0,388 </w:t>
        </w:r>
        <w:r w:rsidRPr="0030321A">
          <w:rPr>
            <w:lang w:val="en-US"/>
          </w:rPr>
          <w:t>g</w:t>
        </w:r>
      </w:smartTag>
      <w:r w:rsidRPr="0030321A">
        <w:t>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>- интенсивность ПЗ составляет 7,6 баллов (</w:t>
      </w:r>
      <w:r w:rsidRPr="0030321A">
        <w:rPr>
          <w:lang w:val="en-US"/>
        </w:rPr>
        <w:t>VIII</w:t>
      </w:r>
      <w:r w:rsidRPr="0030321A">
        <w:t xml:space="preserve"> баллов по шкале </w:t>
      </w:r>
      <w:r w:rsidRPr="0030321A">
        <w:rPr>
          <w:lang w:val="en-US"/>
        </w:rPr>
        <w:t>MSK</w:t>
      </w:r>
      <w:r w:rsidRPr="0030321A">
        <w:t xml:space="preserve">-64), максимальное пиковое ускорение сейсмических колебаний на свободной поверхности грунта предварительно оценивается как </w:t>
      </w:r>
      <w:smartTag w:uri="urn:schemas-microsoft-com:office:smarttags" w:element="metricconverter">
        <w:smartTagPr>
          <w:attr w:name="ProductID" w:val="0,194 g"/>
        </w:smartTagPr>
        <w:r w:rsidRPr="0030321A">
          <w:t xml:space="preserve">0,194 </w:t>
        </w:r>
        <w:r w:rsidRPr="0030321A">
          <w:rPr>
            <w:lang w:val="en-US"/>
          </w:rPr>
          <w:t>g</w:t>
        </w:r>
      </w:smartTag>
      <w:r w:rsidRPr="0030321A">
        <w:t>;</w:t>
      </w:r>
    </w:p>
    <w:p w:rsidR="00923CC6" w:rsidRPr="0030321A" w:rsidRDefault="00923CC6" w:rsidP="00727FE2">
      <w:pPr>
        <w:widowControl w:val="0"/>
        <w:autoSpaceDE w:val="0"/>
        <w:autoSpaceDN w:val="0"/>
        <w:adjustRightInd w:val="0"/>
        <w:snapToGrid w:val="0"/>
        <w:spacing w:line="223" w:lineRule="auto"/>
        <w:ind w:firstLine="709"/>
        <w:jc w:val="both"/>
      </w:pPr>
      <w:r w:rsidRPr="0030321A">
        <w:t xml:space="preserve">- для расчётов зданий и сооружений </w:t>
      </w:r>
      <w:r w:rsidRPr="0030321A">
        <w:rPr>
          <w:lang w:val="en-US"/>
        </w:rPr>
        <w:t>III</w:t>
      </w:r>
      <w:r w:rsidRPr="0030321A">
        <w:t xml:space="preserve"> категории сейсмостойкости интенсисвность сотрясений на площадке принимается </w:t>
      </w:r>
      <w:r w:rsidRPr="0030321A">
        <w:rPr>
          <w:lang w:val="en-US"/>
        </w:rPr>
        <w:t>VII</w:t>
      </w:r>
      <w:r w:rsidRPr="0030321A">
        <w:t xml:space="preserve"> баллов </w:t>
      </w:r>
      <w:r w:rsidRPr="0030321A">
        <w:rPr>
          <w:lang w:val="en-US"/>
        </w:rPr>
        <w:t>MSK</w:t>
      </w:r>
      <w:r w:rsidRPr="0030321A">
        <w:noBreakHyphen/>
        <w:t xml:space="preserve">64, максимальное пиковое ускорение сейсмических колебаний на свободной поверхности грунта принимается </w:t>
      </w:r>
      <w:smartTag w:uri="urn:schemas-microsoft-com:office:smarttags" w:element="metricconverter">
        <w:smartTagPr>
          <w:attr w:name="ProductID" w:val="0,1 g"/>
        </w:smartTagPr>
        <w:r w:rsidRPr="0030321A">
          <w:t xml:space="preserve">0,1 </w:t>
        </w:r>
        <w:r w:rsidRPr="0030321A">
          <w:rPr>
            <w:lang w:val="en-US"/>
          </w:rPr>
          <w:t>g</w:t>
        </w:r>
      </w:smartTag>
      <w:r w:rsidRPr="0030321A">
        <w:t>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</w:pPr>
      <w:r w:rsidRPr="0030321A">
        <w:t>Выкопировка размещения проектируемого здания представлена в Приложении 3 к настоящему ТЗ.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rPr>
          <w:b/>
        </w:rPr>
      </w:pPr>
      <w:r w:rsidRPr="0030321A">
        <w:rPr>
          <w:b/>
        </w:rPr>
        <w:t>3.5  Требования к технологии, режиму здания/сооружения</w:t>
      </w:r>
      <w:r w:rsidRPr="0030321A">
        <w:rPr>
          <w:b/>
        </w:rPr>
        <w:tab/>
      </w:r>
    </w:p>
    <w:p w:rsidR="00923CC6" w:rsidRPr="0030321A" w:rsidRDefault="00923CC6" w:rsidP="00727FE2">
      <w:pPr>
        <w:spacing w:before="120" w:line="223" w:lineRule="auto"/>
        <w:ind w:firstLine="708"/>
        <w:jc w:val="both"/>
        <w:rPr>
          <w:b/>
        </w:rPr>
      </w:pPr>
      <w:r w:rsidRPr="0030321A">
        <w:t xml:space="preserve">Проектная документация зданий </w:t>
      </w:r>
      <w:r w:rsidRPr="0030321A">
        <w:rPr>
          <w:bCs/>
        </w:rPr>
        <w:t>10USС, 20USС, 30USС, 40USС</w:t>
      </w:r>
      <w:r w:rsidRPr="0030321A">
        <w:t xml:space="preserve"> должна соответствовать Общим техническим требованиям (Приложение №4).</w:t>
      </w:r>
    </w:p>
    <w:p w:rsidR="00923CC6" w:rsidRPr="0030321A" w:rsidRDefault="00923CC6" w:rsidP="00727FE2">
      <w:pPr>
        <w:spacing w:before="120" w:line="223" w:lineRule="auto"/>
        <w:ind w:firstLine="708"/>
        <w:rPr>
          <w:b/>
        </w:rPr>
      </w:pPr>
      <w:r w:rsidRPr="0030321A">
        <w:rPr>
          <w:b/>
        </w:rPr>
        <w:t>3.5.1 Технологическая часть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>Ресиверы 1(2-4)0</w:t>
      </w:r>
      <w:r w:rsidRPr="0030321A">
        <w:rPr>
          <w:lang w:val="en-US"/>
        </w:rPr>
        <w:t>QFA</w:t>
      </w:r>
      <w:r w:rsidRPr="0030321A">
        <w:t>11ВВ001 и 1(2-4)0</w:t>
      </w:r>
      <w:r w:rsidRPr="0030321A">
        <w:rPr>
          <w:lang w:val="en-US"/>
        </w:rPr>
        <w:t>QFA</w:t>
      </w:r>
      <w:r w:rsidRPr="0030321A">
        <w:t xml:space="preserve">12ВВ001 предназначены для хранения запаса сжатого воздуха, необходимого для снабжения пневмоприводов быстродействующей локализующей арматуры. В ресиверах поддерживается избыточное давление воздуха от 4,5 до 5,0 МПа. Геометрический объем ресивера – </w:t>
      </w:r>
      <w:smartTag w:uri="urn:schemas-microsoft-com:office:smarttags" w:element="metricconverter">
        <w:smartTagPr>
          <w:attr w:name="ProductID" w:val="15 м3"/>
        </w:smartTagPr>
        <w:r w:rsidRPr="0030321A">
          <w:t>15</w:t>
        </w:r>
        <w:r w:rsidRPr="0030321A">
          <w:rPr>
            <w:lang w:val="en-US"/>
          </w:rPr>
          <w:t> </w:t>
        </w:r>
        <w:r w:rsidRPr="0030321A">
          <w:t>м</w:t>
        </w:r>
        <w:r w:rsidRPr="0030321A">
          <w:rPr>
            <w:vertAlign w:val="superscript"/>
          </w:rPr>
          <w:t>3</w:t>
        </w:r>
      </w:smartTag>
      <w:r w:rsidRPr="0030321A">
        <w:t xml:space="preserve">, материал корпуса – низколегированная сталь, класс безопасности по НП-001-97 – 3Н, группа по ПНАЭ Г-7-008-89 – С, категория сейсмостойкости по НП-031-01 – II. 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>Габаритные и присоединительные размеры ресивера приведены на рисунке 3.5.1.1.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>Схема подвода и отвода сжатого воздуха приведена на рисунке 3.5.1.2.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 xml:space="preserve">К объёму проектирования относятся трубопроводы подвода и отвода сжатого воздуха к ресиверам, находящиеся в пределах </w:t>
      </w:r>
      <w:smartTag w:uri="urn:schemas-microsoft-com:office:smarttags" w:element="metricconverter">
        <w:smartTagPr>
          <w:attr w:name="ProductID" w:val="200 мм"/>
        </w:smartTagPr>
        <w:r w:rsidRPr="0030321A">
          <w:t>200 мм</w:t>
        </w:r>
      </w:smartTag>
      <w:r w:rsidRPr="0030321A">
        <w:t xml:space="preserve"> от здания 1(2-4)0</w:t>
      </w:r>
      <w:r w:rsidRPr="0030321A">
        <w:rPr>
          <w:lang w:val="en-US"/>
        </w:rPr>
        <w:t>UKC</w:t>
      </w:r>
      <w:r w:rsidRPr="0030321A">
        <w:t>.</w:t>
      </w:r>
    </w:p>
    <w:p w:rsidR="00923CC6" w:rsidRPr="0030321A" w:rsidRDefault="00923CC6" w:rsidP="00727FE2">
      <w:pPr>
        <w:spacing w:line="223" w:lineRule="auto"/>
        <w:jc w:val="center"/>
        <w:rPr>
          <w:b/>
          <w:caps/>
          <w:sz w:val="28"/>
          <w:lang w:val="en-US"/>
        </w:rPr>
      </w:pPr>
      <w:r w:rsidRPr="0030321A">
        <w:object w:dxaOrig="5699" w:dyaOrig="9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456.9pt" o:ole="">
            <v:imagedata r:id="rId8" o:title=""/>
          </v:shape>
          <o:OLEObject Type="Embed" ProgID="PBrush" ShapeID="_x0000_i1025" DrawAspect="Content" ObjectID="_1439051218" r:id="rId9"/>
        </w:object>
      </w:r>
    </w:p>
    <w:p w:rsidR="00923CC6" w:rsidRPr="0030321A" w:rsidRDefault="00923CC6" w:rsidP="00727FE2">
      <w:pPr>
        <w:tabs>
          <w:tab w:val="left" w:pos="1100"/>
        </w:tabs>
        <w:spacing w:line="223" w:lineRule="auto"/>
        <w:jc w:val="center"/>
      </w:pPr>
      <w:r w:rsidRPr="0030321A">
        <w:t>Рисунок 3.5.1.1 – габаритные размеры ресивера сжатого воздуха</w:t>
      </w:r>
    </w:p>
    <w:p w:rsidR="00923CC6" w:rsidRPr="0030321A" w:rsidRDefault="00923CC6" w:rsidP="00727FE2">
      <w:pPr>
        <w:tabs>
          <w:tab w:val="left" w:pos="1100"/>
        </w:tabs>
        <w:spacing w:line="223" w:lineRule="auto"/>
        <w:jc w:val="center"/>
      </w:pPr>
    </w:p>
    <w:p w:rsidR="00923CC6" w:rsidRPr="0030321A" w:rsidRDefault="00923CC6" w:rsidP="00727FE2">
      <w:pPr>
        <w:tabs>
          <w:tab w:val="left" w:pos="1100"/>
        </w:tabs>
        <w:spacing w:line="223" w:lineRule="auto"/>
        <w:jc w:val="center"/>
      </w:pPr>
      <w:r w:rsidRPr="0030321A">
        <w:t>Таблица патрубков</w:t>
      </w:r>
    </w:p>
    <w:tbl>
      <w:tblPr>
        <w:tblW w:w="0" w:type="auto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5439"/>
        <w:gridCol w:w="851"/>
        <w:gridCol w:w="1134"/>
        <w:gridCol w:w="992"/>
      </w:tblGrid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Поз.</w:t>
            </w:r>
          </w:p>
        </w:tc>
        <w:tc>
          <w:tcPr>
            <w:tcW w:w="5439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Наименование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Кол.,</w:t>
            </w:r>
          </w:p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шт.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Ду,</w:t>
            </w:r>
          </w:p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мм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Ру,</w:t>
            </w:r>
          </w:p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МПа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I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входа сжатого воздуха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50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II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выхода сжатого воздуха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50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III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предохранительного клапана (запасной)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125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IV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предохранительного клапана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25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V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дренажа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25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VI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датчика давления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3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10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VII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Люк-лаз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  <w:rPr>
                <w:lang w:val="en-US"/>
              </w:rPr>
            </w:pPr>
            <w:r w:rsidRPr="0030321A">
              <w:rPr>
                <w:lang w:val="en-US"/>
              </w:rPr>
              <w:t>500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VIII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для установки электронагревателя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3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150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IX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измерения температуры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М20х1,5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6,27</w:t>
            </w:r>
          </w:p>
        </w:tc>
      </w:tr>
      <w:tr w:rsidR="00923CC6" w:rsidRPr="0030321A" w:rsidTr="0090495D">
        <w:trPr>
          <w:trHeight w:val="320"/>
        </w:trPr>
        <w:tc>
          <w:tcPr>
            <w:tcW w:w="68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rPr>
                <w:lang w:val="en-US"/>
              </w:rPr>
              <w:t>X</w:t>
            </w:r>
          </w:p>
        </w:tc>
        <w:tc>
          <w:tcPr>
            <w:tcW w:w="5439" w:type="dxa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</w:pPr>
            <w:r w:rsidRPr="0030321A">
              <w:t>Штуцер манометра</w:t>
            </w:r>
          </w:p>
        </w:tc>
        <w:tc>
          <w:tcPr>
            <w:tcW w:w="851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</w:t>
            </w:r>
          </w:p>
        </w:tc>
        <w:tc>
          <w:tcPr>
            <w:tcW w:w="1134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  <w:r w:rsidRPr="0030321A">
              <w:t>15</w:t>
            </w:r>
          </w:p>
        </w:tc>
        <w:tc>
          <w:tcPr>
            <w:tcW w:w="992" w:type="dxa"/>
            <w:vAlign w:val="center"/>
          </w:tcPr>
          <w:p w:rsidR="00923CC6" w:rsidRPr="0030321A" w:rsidRDefault="00923CC6" w:rsidP="00727FE2">
            <w:pPr>
              <w:tabs>
                <w:tab w:val="left" w:pos="1100"/>
              </w:tabs>
              <w:spacing w:line="223" w:lineRule="auto"/>
              <w:jc w:val="center"/>
            </w:pPr>
          </w:p>
        </w:tc>
      </w:tr>
    </w:tbl>
    <w:p w:rsidR="00923CC6" w:rsidRPr="0030321A" w:rsidRDefault="00923CC6" w:rsidP="00727FE2">
      <w:pPr>
        <w:spacing w:line="223" w:lineRule="auto"/>
        <w:rPr>
          <w:noProof/>
        </w:rPr>
      </w:pPr>
    </w:p>
    <w:p w:rsidR="00923CC6" w:rsidRPr="0030321A" w:rsidRDefault="00A557F2" w:rsidP="00727FE2">
      <w:pPr>
        <w:spacing w:line="223" w:lineRule="auto"/>
      </w:pPr>
      <w:r>
        <w:rPr>
          <w:noProof/>
        </w:rPr>
        <w:lastRenderedPageBreak/>
        <w:pict>
          <v:shape id="Рисунок 2" o:spid="_x0000_i1026" type="#_x0000_t75" style="width:454.15pt;height:168.45pt;visibility:visible">
            <v:imagedata r:id="rId10" o:title="" croptop="21726f" cropbottom="26033f" cropleft="5188f" cropright="24994f"/>
          </v:shape>
        </w:pict>
      </w:r>
    </w:p>
    <w:p w:rsidR="00923CC6" w:rsidRPr="0030321A" w:rsidRDefault="00923CC6" w:rsidP="00727FE2">
      <w:pPr>
        <w:spacing w:line="223" w:lineRule="auto"/>
        <w:ind w:firstLine="708"/>
        <w:jc w:val="both"/>
      </w:pPr>
    </w:p>
    <w:p w:rsidR="00923CC6" w:rsidRPr="0030321A" w:rsidRDefault="00923CC6" w:rsidP="00727FE2">
      <w:pPr>
        <w:tabs>
          <w:tab w:val="left" w:pos="1100"/>
        </w:tabs>
        <w:spacing w:line="223" w:lineRule="auto"/>
        <w:jc w:val="center"/>
      </w:pPr>
      <w:r w:rsidRPr="0030321A">
        <w:t xml:space="preserve">Рисунок 3.5.1.2 – принципиальная схема подвода и отвода сжатого воздуха и </w:t>
      </w:r>
      <w:r w:rsidRPr="0030321A">
        <w:br w:type="textWrapping" w:clear="all"/>
        <w:t>расположения ресиверов (для блока 1)</w:t>
      </w:r>
    </w:p>
    <w:p w:rsidR="00923CC6" w:rsidRPr="0030321A" w:rsidRDefault="00923CC6" w:rsidP="00727FE2">
      <w:pPr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 xml:space="preserve">3.5.2 Отопление и вентиляция </w:t>
      </w:r>
    </w:p>
    <w:p w:rsidR="00923CC6" w:rsidRPr="0030321A" w:rsidRDefault="00923CC6" w:rsidP="00727FE2">
      <w:pPr>
        <w:spacing w:line="223" w:lineRule="auto"/>
        <w:ind w:firstLine="709"/>
      </w:pPr>
      <w:r w:rsidRPr="0030321A">
        <w:t>Не требуется</w:t>
      </w:r>
    </w:p>
    <w:p w:rsidR="00923CC6" w:rsidRPr="0030321A" w:rsidRDefault="00923CC6" w:rsidP="00727FE2">
      <w:pPr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>3.5.3 Водопровод и канализация</w:t>
      </w:r>
    </w:p>
    <w:p w:rsidR="00923CC6" w:rsidRPr="0030321A" w:rsidRDefault="00923CC6" w:rsidP="00727FE2">
      <w:pPr>
        <w:spacing w:line="223" w:lineRule="auto"/>
        <w:ind w:firstLine="709"/>
      </w:pPr>
      <w:r w:rsidRPr="0030321A">
        <w:t>Не требуется</w:t>
      </w:r>
    </w:p>
    <w:p w:rsidR="00923CC6" w:rsidRPr="0030321A" w:rsidRDefault="00923CC6" w:rsidP="00727FE2">
      <w:pPr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>3.5.4 Электротехническая часть</w:t>
      </w:r>
    </w:p>
    <w:p w:rsidR="00923CC6" w:rsidRPr="0030321A" w:rsidRDefault="00923CC6" w:rsidP="00727FE2">
      <w:pPr>
        <w:spacing w:line="223" w:lineRule="auto"/>
        <w:ind w:firstLine="720"/>
        <w:jc w:val="both"/>
      </w:pPr>
      <w:r w:rsidRPr="0030321A">
        <w:t xml:space="preserve">3.5.4.1 Границы проектирования – </w:t>
      </w:r>
      <w:smartTag w:uri="urn:schemas-microsoft-com:office:smarttags" w:element="metricconverter">
        <w:smartTagPr>
          <w:attr w:name="ProductID" w:val="1 метр"/>
        </w:smartTagPr>
        <w:r w:rsidRPr="0030321A">
          <w:t>1 метр</w:t>
        </w:r>
      </w:smartTag>
      <w:r w:rsidRPr="0030321A">
        <w:t xml:space="preserve"> от здания.</w:t>
      </w:r>
    </w:p>
    <w:p w:rsidR="00923CC6" w:rsidRPr="0030321A" w:rsidRDefault="00923CC6" w:rsidP="00727FE2">
      <w:pPr>
        <w:spacing w:line="223" w:lineRule="auto"/>
        <w:ind w:firstLine="720"/>
        <w:jc w:val="both"/>
      </w:pPr>
      <w:r w:rsidRPr="0030321A">
        <w:t>3.5.4.2 В проекте сооружений ресиверов азота должен быть предусмотрен подвод электропитания к ТЭН, которые предназначены для поддержания температуры воздуха в ресиверах не менее 15 ºC.</w:t>
      </w:r>
    </w:p>
    <w:p w:rsidR="00923CC6" w:rsidRPr="0030321A" w:rsidRDefault="00923CC6" w:rsidP="00727FE2">
      <w:pPr>
        <w:spacing w:line="223" w:lineRule="auto"/>
        <w:ind w:firstLine="720"/>
        <w:jc w:val="both"/>
      </w:pPr>
      <w:r w:rsidRPr="0030321A">
        <w:t>Электроснабжение ТЭН выполнить от ближайшего по генеральному плану здания в котором размещаются электротехнические секций 0,4 кВ.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20"/>
        <w:jc w:val="both"/>
      </w:pPr>
      <w:r w:rsidRPr="0030321A">
        <w:t>3.5.4.3 В составе проекта должна быть приведена таблица с нагрузками от потребителей с разбивкой по категориям питания с целью определения расчётной нагрузки на трансформаторы собственных нужд.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 xml:space="preserve">3.5.4.4 Все электрооборудование должно быть закодировано по системе KKS. 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3.5.4.5 Питание подводится с номинальным напряжением 380/220 В ±10%, частотой 50 Гц ±2,5%.</w:t>
      </w:r>
    </w:p>
    <w:p w:rsidR="00923CC6" w:rsidRPr="0030321A" w:rsidRDefault="00923CC6" w:rsidP="00727FE2">
      <w:pPr>
        <w:tabs>
          <w:tab w:val="left" w:pos="993"/>
          <w:tab w:val="center" w:pos="5032"/>
        </w:tabs>
        <w:spacing w:line="223" w:lineRule="auto"/>
        <w:ind w:firstLine="720"/>
        <w:jc w:val="both"/>
      </w:pPr>
      <w:r w:rsidRPr="0030321A">
        <w:t>3.5.4.6 В проекте необходимо использовать кабельную продукцию в соответствии с номенклатурой кабельных изделий для атомных станций разработки ВНИИКП от 2011 г. Использовать кабели с медными жилами.</w:t>
      </w:r>
    </w:p>
    <w:p w:rsidR="00923CC6" w:rsidRPr="0030321A" w:rsidRDefault="00923CC6" w:rsidP="00727FE2">
      <w:pPr>
        <w:tabs>
          <w:tab w:val="left" w:pos="993"/>
          <w:tab w:val="center" w:pos="5032"/>
        </w:tabs>
        <w:spacing w:line="223" w:lineRule="auto"/>
        <w:ind w:firstLine="720"/>
        <w:jc w:val="both"/>
      </w:pPr>
      <w:r w:rsidRPr="0030321A">
        <w:t>Выбор кабелей производить:</w:t>
      </w:r>
      <w:r w:rsidRPr="0030321A">
        <w:tab/>
      </w:r>
    </w:p>
    <w:p w:rsidR="00923CC6" w:rsidRPr="0030321A" w:rsidRDefault="00923CC6" w:rsidP="00727FE2">
      <w:pPr>
        <w:numPr>
          <w:ilvl w:val="0"/>
          <w:numId w:val="33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по допустимым токовым нагрузкам с учетом температуры окружающей среды и условий прокладки;</w:t>
      </w:r>
    </w:p>
    <w:p w:rsidR="00923CC6" w:rsidRPr="0030321A" w:rsidRDefault="00923CC6" w:rsidP="00727FE2">
      <w:pPr>
        <w:numPr>
          <w:ilvl w:val="0"/>
          <w:numId w:val="33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по допустимой потере напряжения в кабеле;</w:t>
      </w:r>
    </w:p>
    <w:p w:rsidR="00923CC6" w:rsidRPr="0030321A" w:rsidRDefault="00923CC6" w:rsidP="00727FE2">
      <w:pPr>
        <w:numPr>
          <w:ilvl w:val="0"/>
          <w:numId w:val="33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по термической стойкости кабеля при действии собственной защиты</w:t>
      </w:r>
    </w:p>
    <w:p w:rsidR="00923CC6" w:rsidRPr="0030321A" w:rsidRDefault="00923CC6" w:rsidP="00727FE2">
      <w:pPr>
        <w:numPr>
          <w:ilvl w:val="0"/>
          <w:numId w:val="33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по пожарной стойкости кабеля при действии резервной защиты;</w:t>
      </w:r>
    </w:p>
    <w:p w:rsidR="00923CC6" w:rsidRPr="0030321A" w:rsidRDefault="00923CC6" w:rsidP="00727FE2">
      <w:pPr>
        <w:numPr>
          <w:ilvl w:val="0"/>
          <w:numId w:val="33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по возможным воздействиям окружающей среды (пары масла, кислоты и т.п.).</w:t>
      </w:r>
    </w:p>
    <w:p w:rsidR="00923CC6" w:rsidRPr="0030321A" w:rsidRDefault="00923CC6" w:rsidP="00727FE2">
      <w:pPr>
        <w:keepNext/>
        <w:spacing w:line="223" w:lineRule="auto"/>
        <w:ind w:firstLine="709"/>
        <w:outlineLvl w:val="0"/>
        <w:rPr>
          <w:b/>
          <w:bCs/>
        </w:rPr>
      </w:pPr>
      <w:r w:rsidRPr="0030321A">
        <w:t>3.5.4.7</w:t>
      </w:r>
      <w:r w:rsidRPr="0030321A">
        <w:rPr>
          <w:b/>
          <w:bCs/>
        </w:rPr>
        <w:t xml:space="preserve"> </w:t>
      </w:r>
      <w:r w:rsidRPr="0030321A">
        <w:rPr>
          <w:bCs/>
        </w:rPr>
        <w:t>Планы кабельных трасс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 xml:space="preserve">Необходимо выполнить  разводку кабельных коммуникаций в сооружениях </w:t>
      </w:r>
      <w:r w:rsidRPr="0030321A">
        <w:rPr>
          <w:bCs/>
        </w:rPr>
        <w:t>10USС, 20USС, 30USС, 40USС</w:t>
      </w:r>
      <w:r w:rsidRPr="0030321A">
        <w:t xml:space="preserve"> при этом требуется обеспечить пространственное разделением взаиморезервирующих кабельных трасс (при их наличии).</w:t>
      </w:r>
    </w:p>
    <w:p w:rsidR="00923CC6" w:rsidRPr="0030321A" w:rsidRDefault="00923CC6" w:rsidP="00727FE2">
      <w:pPr>
        <w:keepNext/>
        <w:spacing w:line="223" w:lineRule="auto"/>
        <w:ind w:firstLine="709"/>
        <w:outlineLvl w:val="0"/>
        <w:rPr>
          <w:bCs/>
        </w:rPr>
      </w:pPr>
      <w:r w:rsidRPr="0030321A">
        <w:rPr>
          <w:bCs/>
        </w:rPr>
        <w:t>3.5.4.8 Расстановка кабельных металлоконструкций</w:t>
      </w:r>
    </w:p>
    <w:p w:rsidR="00923CC6" w:rsidRPr="0030321A" w:rsidRDefault="00923CC6" w:rsidP="00727FE2">
      <w:pPr>
        <w:spacing w:line="223" w:lineRule="auto"/>
        <w:ind w:firstLine="851"/>
        <w:jc w:val="both"/>
      </w:pPr>
      <w:r w:rsidRPr="0030321A">
        <w:t xml:space="preserve">В составе проекта должна быть выполнена расстановка кабельных металлоконструкций основных кабельных трасс по отметкам. </w:t>
      </w:r>
    </w:p>
    <w:p w:rsidR="00923CC6" w:rsidRPr="0030321A" w:rsidRDefault="00923CC6" w:rsidP="00727FE2">
      <w:pPr>
        <w:pStyle w:val="10"/>
        <w:spacing w:before="0" w:after="0" w:line="223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30321A">
        <w:rPr>
          <w:rFonts w:ascii="Times New Roman" w:hAnsi="Times New Roman"/>
          <w:b w:val="0"/>
          <w:sz w:val="24"/>
          <w:szCs w:val="24"/>
        </w:rPr>
        <w:lastRenderedPageBreak/>
        <w:t>Кабельные металлоконструкции должны быть оцинкованы методом горячего цинкования с толщиной слоя не менее 80 мкм.</w:t>
      </w:r>
    </w:p>
    <w:p w:rsidR="00923CC6" w:rsidRPr="0030321A" w:rsidRDefault="00923CC6" w:rsidP="00727FE2">
      <w:pPr>
        <w:keepNext/>
        <w:spacing w:line="223" w:lineRule="auto"/>
        <w:ind w:firstLine="709"/>
        <w:outlineLvl w:val="0"/>
        <w:rPr>
          <w:bCs/>
        </w:rPr>
      </w:pPr>
      <w:r w:rsidRPr="0030321A">
        <w:rPr>
          <w:bCs/>
        </w:rPr>
        <w:t>3.5.4.9 Кабельные журналы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В составе технического проекта кабельные журналы не разрабатываются. Однако в спецификациях и сметах должна быть учтена кабельно-проводниковая продукция в границах здания.</w:t>
      </w:r>
    </w:p>
    <w:p w:rsidR="00923CC6" w:rsidRPr="0030321A" w:rsidRDefault="00923CC6" w:rsidP="00727FE2">
      <w:pPr>
        <w:keepNext/>
        <w:spacing w:line="223" w:lineRule="auto"/>
        <w:ind w:firstLine="709"/>
        <w:outlineLvl w:val="0"/>
        <w:rPr>
          <w:bCs/>
        </w:rPr>
      </w:pPr>
      <w:r w:rsidRPr="0030321A">
        <w:rPr>
          <w:bCs/>
        </w:rPr>
        <w:t>3.5.4.10 Заземление и молниезащита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Молниезащита и заземление должны быть выполнены в соответствии с действующими нормами и правилами:</w:t>
      </w:r>
    </w:p>
    <w:p w:rsidR="00923CC6" w:rsidRPr="0030321A" w:rsidRDefault="00923CC6" w:rsidP="00727FE2">
      <w:pPr>
        <w:spacing w:line="223" w:lineRule="auto"/>
      </w:pPr>
    </w:p>
    <w:tbl>
      <w:tblPr>
        <w:tblW w:w="4886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A0"/>
      </w:tblPr>
      <w:tblGrid>
        <w:gridCol w:w="2777"/>
        <w:gridCol w:w="6574"/>
      </w:tblGrid>
      <w:tr w:rsidR="00923CC6" w:rsidRPr="0030321A" w:rsidTr="00C7197A">
        <w:trPr>
          <w:trHeight w:val="411"/>
        </w:trPr>
        <w:tc>
          <w:tcPr>
            <w:tcW w:w="148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ПУЭ изд. 6, 7</w:t>
            </w:r>
          </w:p>
        </w:tc>
        <w:tc>
          <w:tcPr>
            <w:tcW w:w="351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Правила устройства электроустановок</w:t>
            </w:r>
          </w:p>
        </w:tc>
      </w:tr>
      <w:tr w:rsidR="00923CC6" w:rsidRPr="0030321A" w:rsidTr="00C7197A">
        <w:trPr>
          <w:trHeight w:val="701"/>
        </w:trPr>
        <w:tc>
          <w:tcPr>
            <w:tcW w:w="148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СО 153-34.21.122-2003</w:t>
            </w:r>
          </w:p>
        </w:tc>
        <w:tc>
          <w:tcPr>
            <w:tcW w:w="351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Инструкция по устройству молниезащиты зданий, сооружений и промышленных коммуникаций</w:t>
            </w:r>
          </w:p>
        </w:tc>
      </w:tr>
      <w:tr w:rsidR="00923CC6" w:rsidRPr="0030321A" w:rsidTr="00C7197A">
        <w:trPr>
          <w:trHeight w:val="209"/>
        </w:trPr>
        <w:tc>
          <w:tcPr>
            <w:tcW w:w="148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МЭК 62305-1</w:t>
            </w:r>
          </w:p>
        </w:tc>
        <w:tc>
          <w:tcPr>
            <w:tcW w:w="351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Защита от молнии. Общие принципы</w:t>
            </w:r>
          </w:p>
        </w:tc>
      </w:tr>
      <w:tr w:rsidR="00923CC6" w:rsidRPr="0030321A" w:rsidTr="00C7197A">
        <w:trPr>
          <w:trHeight w:val="701"/>
        </w:trPr>
        <w:tc>
          <w:tcPr>
            <w:tcW w:w="148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МЭК 62305-2</w:t>
            </w:r>
          </w:p>
        </w:tc>
        <w:tc>
          <w:tcPr>
            <w:tcW w:w="3515" w:type="pct"/>
          </w:tcPr>
          <w:p w:rsidR="00923CC6" w:rsidRPr="0030321A" w:rsidRDefault="00923CC6" w:rsidP="00727FE2">
            <w:pPr>
              <w:spacing w:line="223" w:lineRule="auto"/>
              <w:ind w:left="45" w:right="45"/>
              <w:rPr>
                <w:rFonts w:ascii="Verdana" w:hAnsi="Verdana"/>
                <w:sz w:val="17"/>
                <w:szCs w:val="17"/>
              </w:rPr>
            </w:pPr>
            <w:r w:rsidRPr="0030321A">
              <w:t>Менеджмент риска. Защита от молнии. Часть 2. Оценка риска.</w:t>
            </w:r>
          </w:p>
        </w:tc>
      </w:tr>
      <w:tr w:rsidR="00923CC6" w:rsidRPr="0030321A" w:rsidTr="00C7197A">
        <w:trPr>
          <w:trHeight w:val="701"/>
        </w:trPr>
        <w:tc>
          <w:tcPr>
            <w:tcW w:w="148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МЭК 62305-3</w:t>
            </w:r>
          </w:p>
        </w:tc>
        <w:tc>
          <w:tcPr>
            <w:tcW w:w="351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Защита от молнии. Физические повреждения зданий и опасность для жизни</w:t>
            </w:r>
          </w:p>
        </w:tc>
      </w:tr>
      <w:tr w:rsidR="00923CC6" w:rsidRPr="0030321A" w:rsidTr="00C7197A">
        <w:trPr>
          <w:trHeight w:val="701"/>
        </w:trPr>
        <w:tc>
          <w:tcPr>
            <w:tcW w:w="148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МЭК 62305-4</w:t>
            </w:r>
          </w:p>
        </w:tc>
        <w:tc>
          <w:tcPr>
            <w:tcW w:w="3515" w:type="pct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Защита от молнии. Электрические и электронные системы внутри зданий</w:t>
            </w:r>
          </w:p>
        </w:tc>
      </w:tr>
    </w:tbl>
    <w:p w:rsidR="00923CC6" w:rsidRPr="0030321A" w:rsidRDefault="00923CC6" w:rsidP="00727FE2">
      <w:pPr>
        <w:spacing w:line="223" w:lineRule="auto"/>
      </w:pP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Границей проектирования является кольцевой заземлитель, проложенный на расстоянии 1 м от границы сооружения.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Сечение молниеприёмных сеток, токоотводов и контура заземления будут определены Генпроектировщиком в составе технического проекта для всех зданий и выданы в качестве исходных данных для включения в спецификации и сметы по зданиям.</w:t>
      </w:r>
    </w:p>
    <w:p w:rsidR="00923CC6" w:rsidRPr="0030321A" w:rsidRDefault="00923CC6" w:rsidP="00727FE2">
      <w:pPr>
        <w:spacing w:line="223" w:lineRule="auto"/>
        <w:ind w:firstLine="709"/>
        <w:jc w:val="both"/>
        <w:rPr>
          <w:bCs/>
        </w:rPr>
      </w:pPr>
      <w:r w:rsidRPr="0030321A">
        <w:t xml:space="preserve">3.5.4.11 </w:t>
      </w:r>
      <w:r w:rsidRPr="0030321A">
        <w:rPr>
          <w:bCs/>
        </w:rPr>
        <w:t>Перечень чертежей и таблиц в составе проекта по электротехнической части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Минимальный набор чертежей, который должен присутствовать в электротехнической части проекта, приведён ниже.</w:t>
      </w:r>
    </w:p>
    <w:p w:rsidR="00923CC6" w:rsidRPr="0030321A" w:rsidRDefault="00923CC6" w:rsidP="00727FE2">
      <w:pPr>
        <w:numPr>
          <w:ilvl w:val="0"/>
          <w:numId w:val="34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План кабельных трасс</w:t>
      </w:r>
    </w:p>
    <w:p w:rsidR="00923CC6" w:rsidRPr="0030321A" w:rsidRDefault="00923CC6" w:rsidP="00727FE2">
      <w:pPr>
        <w:numPr>
          <w:ilvl w:val="0"/>
          <w:numId w:val="34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Расстановка кабельных металлоконструкций</w:t>
      </w:r>
    </w:p>
    <w:p w:rsidR="00923CC6" w:rsidRPr="0030321A" w:rsidRDefault="00923CC6" w:rsidP="00727FE2">
      <w:pPr>
        <w:numPr>
          <w:ilvl w:val="0"/>
          <w:numId w:val="34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Схема электрическая  принципиальная</w:t>
      </w:r>
    </w:p>
    <w:p w:rsidR="00923CC6" w:rsidRPr="0030321A" w:rsidRDefault="00923CC6" w:rsidP="00727FE2">
      <w:pPr>
        <w:numPr>
          <w:ilvl w:val="0"/>
          <w:numId w:val="34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Сечение кабельных коммуникаций, выходящих из здания (количество лотков, коробов их размеры)</w:t>
      </w:r>
    </w:p>
    <w:p w:rsidR="00923CC6" w:rsidRPr="0030321A" w:rsidRDefault="00923CC6" w:rsidP="00727FE2">
      <w:pPr>
        <w:spacing w:line="223" w:lineRule="auto"/>
        <w:ind w:left="360" w:firstLine="360"/>
        <w:jc w:val="both"/>
      </w:pPr>
      <w:r w:rsidRPr="0030321A">
        <w:t>В составе проекта должен быть представлен перечень потребителей с разделением по сборкам, щитам с определением расчётной мощности.</w:t>
      </w:r>
    </w:p>
    <w:p w:rsidR="00923CC6" w:rsidRPr="0030321A" w:rsidRDefault="00923CC6" w:rsidP="00727FE2">
      <w:pPr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>3.5.5 Управление и автоматизация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before="120" w:line="223" w:lineRule="auto"/>
        <w:ind w:firstLine="720"/>
        <w:jc w:val="both"/>
        <w:rPr>
          <w:b/>
          <w:szCs w:val="24"/>
        </w:rPr>
      </w:pPr>
      <w:r w:rsidRPr="0030321A">
        <w:rPr>
          <w:b/>
          <w:szCs w:val="24"/>
        </w:rPr>
        <w:t>3.5.5.1 Общие требования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t>Ресиверы должны быть оснащены датчиками давления с выводом показаний, сигналов для автоматического управления системой и сигнализации на БПУ.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>В составе проекта должно быть приведено задание на АСУТП в виде базы данных в формате ОАО «Атомэнергопроект»:</w:t>
      </w:r>
    </w:p>
    <w:p w:rsidR="00923CC6" w:rsidRPr="0030321A" w:rsidRDefault="00923CC6" w:rsidP="00727FE2">
      <w:pPr>
        <w:pStyle w:val="04-2006"/>
        <w:numPr>
          <w:ilvl w:val="0"/>
          <w:numId w:val="22"/>
        </w:numPr>
        <w:suppressAutoHyphens/>
        <w:spacing w:line="223" w:lineRule="auto"/>
        <w:ind w:firstLine="709"/>
        <w:textAlignment w:val="auto"/>
      </w:pPr>
      <w:r w:rsidRPr="0030321A">
        <w:t>базу данных  по измерительным контурам и объектам управления;</w:t>
      </w:r>
    </w:p>
    <w:p w:rsidR="00923CC6" w:rsidRPr="0030321A" w:rsidRDefault="00923CC6" w:rsidP="00727FE2">
      <w:pPr>
        <w:pStyle w:val="04-2006"/>
        <w:numPr>
          <w:ilvl w:val="0"/>
          <w:numId w:val="22"/>
        </w:numPr>
        <w:suppressAutoHyphens/>
        <w:spacing w:line="223" w:lineRule="auto"/>
        <w:ind w:firstLine="709"/>
        <w:textAlignment w:val="auto"/>
      </w:pPr>
      <w:r w:rsidRPr="0030321A">
        <w:t>алгоритмы управления технологическими системами.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>Объём контроля и управления сооружения определяется Исполнителем согласовывается с Заказчиком.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 xml:space="preserve">Сооружение должно оснащаться в необходимом объеме техническими средствами контроля  и управления, отвечающими условиям  применения на АЭС и </w:t>
      </w:r>
      <w:r w:rsidRPr="0030321A">
        <w:t>Общим техническим требованиям (Приложение №4)</w:t>
      </w:r>
      <w:r w:rsidRPr="0030321A">
        <w:rPr>
          <w:szCs w:val="24"/>
        </w:rPr>
        <w:t>. Указанные средства должны быть в максимальной степени унифицированы со средствами, применяемыми в АСУ ТП.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lastRenderedPageBreak/>
        <w:t xml:space="preserve">Средства контроля и управления должны быть предназначены для эксплуатации в тропическом климате, климатическое исполнение – Т, тип атмосферы - </w:t>
      </w:r>
      <w:r w:rsidRPr="0030321A">
        <w:rPr>
          <w:szCs w:val="24"/>
          <w:lang w:val="en-US"/>
        </w:rPr>
        <w:t>III</w:t>
      </w:r>
      <w:r w:rsidRPr="0030321A">
        <w:rPr>
          <w:szCs w:val="24"/>
        </w:rPr>
        <w:t xml:space="preserve"> по ГОСТ 15150-69. 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 xml:space="preserve">Средства контроля и управления должны относиться к классу 3Н по НП-001-97 (ОПБ-88/97) и категории сейсмостойкости </w:t>
      </w:r>
      <w:r w:rsidRPr="0030321A">
        <w:rPr>
          <w:szCs w:val="24"/>
          <w:lang w:val="en-US"/>
        </w:rPr>
        <w:t>II</w:t>
      </w:r>
      <w:r w:rsidRPr="0030321A">
        <w:rPr>
          <w:szCs w:val="24"/>
        </w:rPr>
        <w:t xml:space="preserve"> по НП-031-01.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 xml:space="preserve">Средства контроля и управления должны соответствовать </w:t>
      </w:r>
      <w:r w:rsidRPr="0030321A">
        <w:rPr>
          <w:szCs w:val="24"/>
          <w:lang w:val="en-US"/>
        </w:rPr>
        <w:t>III</w:t>
      </w:r>
      <w:r w:rsidRPr="0030321A">
        <w:rPr>
          <w:szCs w:val="24"/>
        </w:rPr>
        <w:t xml:space="preserve"> группе по электромагнитной совместимости с критерием функционирования «А» по ГОСТ Р50746-2000.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>Документация Исполнителя должна содержать необходимую информацию в части контроля и управления, достаточную для выполнения монтажных, наладочных работ и последующей эксплуатации сооружений.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line="223" w:lineRule="auto"/>
        <w:ind w:firstLine="720"/>
        <w:jc w:val="both"/>
        <w:rPr>
          <w:szCs w:val="24"/>
        </w:rPr>
      </w:pPr>
      <w:r w:rsidRPr="0030321A">
        <w:rPr>
          <w:szCs w:val="24"/>
        </w:rPr>
        <w:t>Состав и формы выпускаемой документации в части контроля и управления должны соответствовать требованиям Заказчика.</w:t>
      </w:r>
    </w:p>
    <w:p w:rsidR="00923CC6" w:rsidRPr="0030321A" w:rsidRDefault="00923CC6" w:rsidP="00727FE2">
      <w:pPr>
        <w:pStyle w:val="ac"/>
        <w:widowControl/>
        <w:tabs>
          <w:tab w:val="left" w:pos="708"/>
        </w:tabs>
        <w:overflowPunct/>
        <w:autoSpaceDE/>
        <w:adjustRightInd/>
        <w:spacing w:before="120" w:line="223" w:lineRule="auto"/>
        <w:ind w:firstLine="709"/>
        <w:jc w:val="both"/>
        <w:rPr>
          <w:rFonts w:cs="Calibri"/>
          <w:b/>
          <w:szCs w:val="24"/>
        </w:rPr>
      </w:pPr>
      <w:r w:rsidRPr="0030321A">
        <w:rPr>
          <w:b/>
          <w:szCs w:val="24"/>
        </w:rPr>
        <w:t>3</w:t>
      </w:r>
      <w:r w:rsidRPr="0030321A">
        <w:rPr>
          <w:rFonts w:cs="Calibri"/>
          <w:b/>
          <w:szCs w:val="24"/>
        </w:rPr>
        <w:t>.5.5.2 Требования к средствам контроля</w:t>
      </w:r>
    </w:p>
    <w:p w:rsidR="00923CC6" w:rsidRPr="0030321A" w:rsidRDefault="00923CC6" w:rsidP="00727FE2">
      <w:pPr>
        <w:pStyle w:val="04-2006"/>
        <w:tabs>
          <w:tab w:val="left" w:pos="1200"/>
        </w:tabs>
        <w:suppressAutoHyphens/>
        <w:spacing w:line="223" w:lineRule="auto"/>
        <w:ind w:firstLine="709"/>
      </w:pPr>
      <w:r w:rsidRPr="0030321A">
        <w:t>В сооружениях рекомендуется использовать следующие средства контроля:</w:t>
      </w:r>
    </w:p>
    <w:p w:rsidR="00923CC6" w:rsidRPr="0030321A" w:rsidRDefault="00923CC6" w:rsidP="00727FE2">
      <w:pPr>
        <w:pStyle w:val="ac"/>
        <w:widowControl/>
        <w:tabs>
          <w:tab w:val="left" w:pos="1080"/>
        </w:tabs>
        <w:overflowPunct/>
        <w:autoSpaceDE/>
        <w:adjustRightInd/>
        <w:spacing w:line="223" w:lineRule="auto"/>
        <w:ind w:firstLine="709"/>
        <w:jc w:val="both"/>
      </w:pPr>
      <w:r w:rsidRPr="0030321A">
        <w:t>- термопреобразователи сопротивления с НСХ 100П, W</w:t>
      </w:r>
      <w:r w:rsidRPr="0030321A">
        <w:rPr>
          <w:vertAlign w:val="subscript"/>
        </w:rPr>
        <w:t>100</w:t>
      </w:r>
      <w:r w:rsidRPr="0030321A">
        <w:t xml:space="preserve"> = 1.391, первичные преобразователи с аналоговым выходом 4-20 мА, сигнализаторы с контактными группами типа «сухой контакт», рассчитанными  на работу в цепях постоянного тока напряжением    24 В – 48 В и током через замкнутые контакты  от 1 до 100 мА.</w:t>
      </w:r>
    </w:p>
    <w:p w:rsidR="00923CC6" w:rsidRPr="0030321A" w:rsidRDefault="00923CC6" w:rsidP="00727FE2">
      <w:pPr>
        <w:pStyle w:val="04-2006"/>
        <w:suppressAutoHyphens/>
        <w:spacing w:line="223" w:lineRule="auto"/>
        <w:ind w:firstLine="709"/>
      </w:pPr>
      <w:r w:rsidRPr="0030321A">
        <w:t xml:space="preserve">В случае если сооружение требуется оснащать специальными средствами контроля, то они  должны входить в комплект поставки и иметь указанные выше характеристики выходных сигналов. </w:t>
      </w:r>
    </w:p>
    <w:p w:rsidR="00923CC6" w:rsidRPr="0030321A" w:rsidRDefault="00923CC6" w:rsidP="00727FE2">
      <w:pPr>
        <w:pStyle w:val="04-2006"/>
        <w:suppressAutoHyphens/>
        <w:spacing w:line="223" w:lineRule="auto"/>
        <w:ind w:firstLine="709"/>
      </w:pPr>
      <w:r w:rsidRPr="0030321A">
        <w:t>В конструкциях сооружения (при наличии отборов или встроенных средств контроля) должны быть предусмотрены элементы для их установки и присоединения, в том числе:</w:t>
      </w:r>
    </w:p>
    <w:p w:rsidR="00923CC6" w:rsidRPr="0030321A" w:rsidRDefault="00923CC6" w:rsidP="00727FE2">
      <w:pPr>
        <w:pStyle w:val="04-2006"/>
        <w:numPr>
          <w:ilvl w:val="0"/>
          <w:numId w:val="22"/>
        </w:numPr>
        <w:suppressAutoHyphens/>
        <w:spacing w:line="223" w:lineRule="auto"/>
        <w:ind w:firstLine="709"/>
        <w:textAlignment w:val="auto"/>
      </w:pPr>
      <w:r w:rsidRPr="0030321A">
        <w:t>штуцера отбора давления с патрубком 14×2 мм;</w:t>
      </w:r>
    </w:p>
    <w:p w:rsidR="00923CC6" w:rsidRPr="0030321A" w:rsidRDefault="00923CC6" w:rsidP="00727FE2">
      <w:pPr>
        <w:pStyle w:val="04-2006"/>
        <w:numPr>
          <w:ilvl w:val="0"/>
          <w:numId w:val="22"/>
        </w:numPr>
        <w:suppressAutoHyphens/>
        <w:spacing w:line="223" w:lineRule="auto"/>
        <w:ind w:firstLine="709"/>
        <w:textAlignment w:val="auto"/>
      </w:pPr>
      <w:r w:rsidRPr="0030321A">
        <w:t>штуцера для установки термопреобразователей сопротивления типа ТСП с резьбой М20×1,5;</w:t>
      </w:r>
    </w:p>
    <w:p w:rsidR="00923CC6" w:rsidRPr="0030321A" w:rsidRDefault="00923CC6" w:rsidP="00727FE2">
      <w:pPr>
        <w:pStyle w:val="04-2006"/>
        <w:numPr>
          <w:ilvl w:val="0"/>
          <w:numId w:val="22"/>
        </w:numPr>
        <w:suppressAutoHyphens/>
        <w:spacing w:line="223" w:lineRule="auto"/>
        <w:ind w:firstLine="709"/>
        <w:textAlignment w:val="auto"/>
      </w:pPr>
      <w:r w:rsidRPr="0030321A">
        <w:t>клеммные коробки и разъемы, рассчитанные на подключение внешнего контрольного кабеля с сечением жил от 0,5 до 2,5 мм</w:t>
      </w:r>
      <w:r w:rsidRPr="0030321A">
        <w:rPr>
          <w:vertAlign w:val="superscript"/>
        </w:rPr>
        <w:t>2</w:t>
      </w:r>
      <w:r w:rsidRPr="0030321A">
        <w:t xml:space="preserve">. Степень защиты клеммной коробки  </w:t>
      </w:r>
      <w:r w:rsidRPr="0030321A">
        <w:rPr>
          <w:lang w:val="en-US"/>
        </w:rPr>
        <w:t>IP</w:t>
      </w:r>
      <w:r w:rsidRPr="0030321A">
        <w:t xml:space="preserve"> 54;</w:t>
      </w:r>
    </w:p>
    <w:p w:rsidR="00923CC6" w:rsidRPr="0030321A" w:rsidRDefault="00923CC6" w:rsidP="00727FE2">
      <w:pPr>
        <w:pStyle w:val="04-2006"/>
        <w:numPr>
          <w:ilvl w:val="0"/>
          <w:numId w:val="22"/>
        </w:numPr>
        <w:suppressAutoHyphens/>
        <w:spacing w:line="223" w:lineRule="auto"/>
        <w:ind w:firstLine="709"/>
        <w:textAlignment w:val="auto"/>
      </w:pPr>
      <w:r w:rsidRPr="0030321A">
        <w:t>крепежные детали элементов средств контроля.</w:t>
      </w:r>
    </w:p>
    <w:p w:rsidR="00923CC6" w:rsidRPr="0030321A" w:rsidRDefault="00923CC6" w:rsidP="00727FE2">
      <w:pPr>
        <w:pStyle w:val="ac"/>
        <w:widowControl/>
        <w:overflowPunct/>
        <w:autoSpaceDE/>
        <w:adjustRightInd/>
        <w:spacing w:before="120" w:line="223" w:lineRule="auto"/>
        <w:ind w:left="709"/>
        <w:jc w:val="both"/>
        <w:textAlignment w:val="auto"/>
        <w:rPr>
          <w:b/>
          <w:szCs w:val="24"/>
        </w:rPr>
      </w:pPr>
      <w:r w:rsidRPr="0030321A">
        <w:rPr>
          <w:b/>
          <w:szCs w:val="24"/>
        </w:rPr>
        <w:t>3.5.5.3 Требования к электроприводам</w:t>
      </w:r>
    </w:p>
    <w:p w:rsidR="00923CC6" w:rsidRPr="0030321A" w:rsidRDefault="00923CC6" w:rsidP="00727FE2">
      <w:pPr>
        <w:tabs>
          <w:tab w:val="left" w:pos="1680"/>
        </w:tabs>
        <w:suppressAutoHyphens/>
        <w:spacing w:line="223" w:lineRule="auto"/>
        <w:ind w:firstLine="709"/>
        <w:jc w:val="both"/>
      </w:pPr>
      <w:r w:rsidRPr="0030321A">
        <w:t>Все поставляемые электропривода на запорную и регулирующую арматуру должны иметь технические условия, отражающие, в том числе следующие требования к ним:</w:t>
      </w:r>
    </w:p>
    <w:p w:rsidR="00923CC6" w:rsidRPr="0030321A" w:rsidRDefault="00923CC6" w:rsidP="00727FE2">
      <w:pPr>
        <w:tabs>
          <w:tab w:val="left" w:pos="1080"/>
          <w:tab w:val="left" w:pos="120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>соответствие заданному ОАО «Атомэнергопроект» классу безопасности по ПНАЭ Г-01-011-97;</w:t>
      </w:r>
    </w:p>
    <w:p w:rsidR="00923CC6" w:rsidRPr="0030321A" w:rsidRDefault="00923CC6" w:rsidP="00727FE2">
      <w:pPr>
        <w:tabs>
          <w:tab w:val="left" w:pos="1080"/>
          <w:tab w:val="left" w:pos="120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>соответствие по НП 031-01 сейсмостойкости заданной                                          ОАО «Атомэнергопроект»;</w:t>
      </w:r>
    </w:p>
    <w:p w:rsidR="00923CC6" w:rsidRPr="0030321A" w:rsidRDefault="00923CC6" w:rsidP="00727FE2">
      <w:pPr>
        <w:tabs>
          <w:tab w:val="left" w:pos="1080"/>
          <w:tab w:val="left" w:pos="120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>соответствие заданным климатическим условиям эксплуатации по ГОСТ 15150-69;</w:t>
      </w:r>
    </w:p>
    <w:p w:rsidR="00923CC6" w:rsidRPr="0030321A" w:rsidRDefault="00923CC6" w:rsidP="00727FE2">
      <w:pPr>
        <w:tabs>
          <w:tab w:val="left" w:pos="1080"/>
          <w:tab w:val="left" w:pos="120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 xml:space="preserve">соответствие по электромагнитной совместимости </w:t>
      </w:r>
      <w:r w:rsidRPr="0030321A">
        <w:rPr>
          <w:lang w:val="en-US"/>
        </w:rPr>
        <w:t>III</w:t>
      </w:r>
      <w:r w:rsidRPr="0030321A">
        <w:t xml:space="preserve"> группе исполнения с критерием качества функционирования «А» по ГОСТ Р50746-2000;</w:t>
      </w:r>
    </w:p>
    <w:p w:rsidR="00923CC6" w:rsidRPr="0030321A" w:rsidRDefault="00923CC6" w:rsidP="00727FE2">
      <w:pPr>
        <w:tabs>
          <w:tab w:val="left" w:pos="1200"/>
          <w:tab w:val="left" w:pos="168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>соответствие НП-068-05;</w:t>
      </w:r>
    </w:p>
    <w:p w:rsidR="00923CC6" w:rsidRPr="0030321A" w:rsidRDefault="00923CC6" w:rsidP="00727FE2">
      <w:pPr>
        <w:tabs>
          <w:tab w:val="left" w:pos="1080"/>
          <w:tab w:val="left" w:pos="120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>наличие как минимум двух конечных выключателей, отраженных в прикладываемых к ТУ схемах электроприводов и диаграммы работы конечных выключателей;</w:t>
      </w:r>
    </w:p>
    <w:p w:rsidR="00923CC6" w:rsidRPr="0030321A" w:rsidRDefault="00923CC6" w:rsidP="00727FE2">
      <w:pPr>
        <w:tabs>
          <w:tab w:val="left" w:pos="1080"/>
          <w:tab w:val="left" w:pos="1200"/>
        </w:tabs>
        <w:suppressAutoHyphens/>
        <w:spacing w:line="223" w:lineRule="auto"/>
        <w:ind w:firstLine="709"/>
        <w:jc w:val="both"/>
      </w:pPr>
      <w:r w:rsidRPr="0030321A">
        <w:t>-  при наличии у клапана указателя положения, должен быть указан его тип, характеристики;</w:t>
      </w:r>
    </w:p>
    <w:p w:rsidR="00923CC6" w:rsidRPr="0030321A" w:rsidRDefault="00923CC6" w:rsidP="00727FE2">
      <w:pPr>
        <w:tabs>
          <w:tab w:val="left" w:pos="1200"/>
          <w:tab w:val="left" w:pos="1680"/>
        </w:tabs>
        <w:suppressAutoHyphens/>
        <w:spacing w:line="223" w:lineRule="auto"/>
        <w:ind w:firstLine="709"/>
        <w:jc w:val="both"/>
      </w:pPr>
      <w:r w:rsidRPr="0030321A">
        <w:t>-</w:t>
      </w:r>
      <w:r w:rsidRPr="0030321A">
        <w:tab/>
        <w:t>режим работы конечных, путевых и моментных выключателей – в цепях постоянного тока от 24 до 48 В, при токе через замкнутые  контакты от 1 до 100 мА, при этом падение напряжения на замкнутых контактах не должно превышать 0,25 В.</w:t>
      </w:r>
    </w:p>
    <w:p w:rsidR="00923CC6" w:rsidRPr="0030321A" w:rsidRDefault="00923CC6" w:rsidP="00727FE2">
      <w:pPr>
        <w:tabs>
          <w:tab w:val="left" w:pos="1680"/>
        </w:tabs>
        <w:suppressAutoHyphens/>
        <w:spacing w:line="223" w:lineRule="auto"/>
        <w:ind w:firstLine="709"/>
        <w:jc w:val="both"/>
      </w:pPr>
      <w:r w:rsidRPr="0030321A">
        <w:t>К электроприводам на запорную и регулирующую арматуру должны быть предусмотрены клеммные коробки.</w:t>
      </w:r>
    </w:p>
    <w:p w:rsidR="008C5E05" w:rsidRPr="0030321A" w:rsidRDefault="008C5E05" w:rsidP="00727FE2">
      <w:pPr>
        <w:tabs>
          <w:tab w:val="left" w:pos="1680"/>
        </w:tabs>
        <w:suppressAutoHyphens/>
        <w:spacing w:line="223" w:lineRule="auto"/>
        <w:ind w:firstLine="709"/>
        <w:jc w:val="both"/>
      </w:pPr>
    </w:p>
    <w:p w:rsidR="00923CC6" w:rsidRPr="0030321A" w:rsidRDefault="00923CC6" w:rsidP="00727FE2">
      <w:pPr>
        <w:tabs>
          <w:tab w:val="left" w:pos="1680"/>
        </w:tabs>
        <w:suppressAutoHyphens/>
        <w:spacing w:before="120" w:line="223" w:lineRule="auto"/>
        <w:ind w:firstLine="709"/>
        <w:jc w:val="both"/>
        <w:rPr>
          <w:b/>
        </w:rPr>
      </w:pPr>
      <w:r w:rsidRPr="0030321A">
        <w:rPr>
          <w:b/>
        </w:rPr>
        <w:lastRenderedPageBreak/>
        <w:t>3.5.5.4</w:t>
      </w:r>
      <w:r w:rsidRPr="0030321A">
        <w:rPr>
          <w:b/>
        </w:rPr>
        <w:tab/>
        <w:t>Границы проектирования</w:t>
      </w:r>
    </w:p>
    <w:p w:rsidR="00923CC6" w:rsidRPr="0030321A" w:rsidRDefault="00923CC6" w:rsidP="00727FE2">
      <w:pPr>
        <w:pStyle w:val="1"/>
        <w:numPr>
          <w:ilvl w:val="0"/>
          <w:numId w:val="0"/>
        </w:numPr>
        <w:tabs>
          <w:tab w:val="left" w:pos="708"/>
          <w:tab w:val="left" w:pos="2880"/>
        </w:tabs>
        <w:spacing w:line="223" w:lineRule="auto"/>
        <w:ind w:firstLine="709"/>
      </w:pPr>
      <w:r w:rsidRPr="0030321A">
        <w:t>Границы проектирования СКУ должны проходить на расстоянии 1 м от границы сооружения. Все требования по энергоснабжению, сетевым связям, а так же коды, типы кабелей и размещение их на полках кабельных конструкций должны быть согласованы разработчиком с ОАО «Атомэнергопроект» в составе документа «Требования к станционным системам» и кабельного журнала, представленного                                             ОАО «Атомэнергопроект» на раскладку по территории.</w:t>
      </w:r>
    </w:p>
    <w:p w:rsidR="00923CC6" w:rsidRPr="0030321A" w:rsidRDefault="00923CC6" w:rsidP="00727FE2">
      <w:pPr>
        <w:pStyle w:val="3"/>
        <w:spacing w:before="120" w:line="223" w:lineRule="auto"/>
        <w:ind w:firstLine="708"/>
      </w:pPr>
      <w:r w:rsidRPr="0030321A">
        <w:t>3.5.6  Решения по обеспечению пожарной безопасности</w:t>
      </w:r>
    </w:p>
    <w:p w:rsidR="00923CC6" w:rsidRPr="0030321A" w:rsidRDefault="00923CC6" w:rsidP="00727FE2">
      <w:pPr>
        <w:tabs>
          <w:tab w:val="left" w:pos="1680"/>
        </w:tabs>
        <w:suppressAutoHyphens/>
        <w:spacing w:line="223" w:lineRule="auto"/>
        <w:ind w:firstLine="709"/>
        <w:jc w:val="both"/>
      </w:pPr>
      <w:r w:rsidRPr="0030321A">
        <w:t>Не требуется</w:t>
      </w:r>
    </w:p>
    <w:p w:rsidR="00923CC6" w:rsidRPr="0030321A" w:rsidRDefault="00923CC6" w:rsidP="00727FE2">
      <w:pPr>
        <w:pStyle w:val="3"/>
        <w:spacing w:before="120" w:line="223" w:lineRule="auto"/>
        <w:ind w:left="709"/>
      </w:pPr>
      <w:r w:rsidRPr="0030321A">
        <w:t>3.5.7 Механизация ремонтных работ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Должен быть разработан проект механизации ремонтных работ.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Проект механизации ремонтных работ должен учитывать заказ и установку грузоподъёмного оборудования в здании.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В основу разработки проекта механизации ремонтных работ должны быть положены требования основных норм и правил в атомной энергетике, действующих в настоящее время: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- ОПБ-88/97, НП-001-97 (ПНА Г-01-011-97) “Общие положения обеспечения безопасности атомных электростанций”;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 xml:space="preserve">- </w:t>
      </w:r>
      <w:r w:rsidRPr="0030321A">
        <w:rPr>
          <w:b w:val="0"/>
          <w:szCs w:val="28"/>
        </w:rPr>
        <w:t>НП 031-01 “</w:t>
      </w:r>
      <w:r w:rsidRPr="0030321A">
        <w:rPr>
          <w:b w:val="0"/>
        </w:rPr>
        <w:t xml:space="preserve"> Нормы проектирования сейсмостойких атомных станций</w:t>
      </w:r>
      <w:r w:rsidRPr="0030321A">
        <w:rPr>
          <w:b w:val="0"/>
          <w:szCs w:val="28"/>
        </w:rPr>
        <w:t>”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- НП-043-03 “Требования к устройству и безопасной эксплуатации грузоподъёмных кранов для объектов использования атомной энергии”;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- ПБ 10-382-00 “Правила устройства и безопасной эксплуатации грузоподъёмных кранов”;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- РДМУ 34-590.41-85 “Руководящие методические указания по проектированию организации и механизации ремонтных работ на атомных электростанциях”.</w:t>
      </w:r>
    </w:p>
    <w:p w:rsidR="00923CC6" w:rsidRPr="0030321A" w:rsidRDefault="00923CC6" w:rsidP="00727FE2">
      <w:pPr>
        <w:pStyle w:val="3"/>
        <w:spacing w:line="223" w:lineRule="auto"/>
        <w:ind w:firstLine="851"/>
        <w:rPr>
          <w:b w:val="0"/>
        </w:rPr>
      </w:pPr>
      <w:r w:rsidRPr="0030321A">
        <w:rPr>
          <w:b w:val="0"/>
        </w:rPr>
        <w:t>Граница проектирования – контур здания и все конструктивные элементы, входящие в состав здания в полном объеме.</w:t>
      </w:r>
    </w:p>
    <w:p w:rsidR="00923CC6" w:rsidRPr="0030321A" w:rsidRDefault="00923CC6" w:rsidP="00727FE2">
      <w:pPr>
        <w:pStyle w:val="3"/>
        <w:spacing w:before="120" w:line="223" w:lineRule="auto"/>
        <w:ind w:left="709"/>
      </w:pPr>
      <w:r w:rsidRPr="0030321A">
        <w:t>3.5.8 Антикоррозионная защита и тепловая изоляция</w:t>
      </w:r>
    </w:p>
    <w:p w:rsidR="00923CC6" w:rsidRPr="0030321A" w:rsidRDefault="00923CC6" w:rsidP="00727FE2">
      <w:pPr>
        <w:spacing w:line="223" w:lineRule="auto"/>
        <w:ind w:firstLine="851"/>
        <w:jc w:val="both"/>
        <w:rPr>
          <w:rFonts w:ascii="Times New Roman CYR" w:hAnsi="Times New Roman CYR"/>
        </w:rPr>
      </w:pPr>
      <w:r w:rsidRPr="0030321A">
        <w:rPr>
          <w:rFonts w:ascii="Times New Roman CYR" w:hAnsi="Times New Roman CYR"/>
        </w:rPr>
        <w:t>Организация выполняет проекты по антикоррозионной защите и тепловой изоляции в полном объеме и в соответствии с нормативной документацией по антикоррозионной защите и тепловой изоляции для АЭС и НТД (ГОСТ, ТУ, сертификаты соответствия, сертификат пожарной безопасности, санитарно-эпидемиологическое заключение) на применяемые материалы и технологические инструкции к ним.</w:t>
      </w:r>
    </w:p>
    <w:p w:rsidR="00923CC6" w:rsidRPr="0030321A" w:rsidRDefault="00923CC6" w:rsidP="00727FE2">
      <w:pPr>
        <w:spacing w:line="223" w:lineRule="auto"/>
        <w:ind w:firstLine="851"/>
        <w:jc w:val="both"/>
        <w:rPr>
          <w:rFonts w:ascii="Times New Roman CYR" w:hAnsi="Times New Roman CYR"/>
        </w:rPr>
      </w:pPr>
      <w:r w:rsidRPr="0030321A">
        <w:rPr>
          <w:rFonts w:ascii="Times New Roman CYR" w:hAnsi="Times New Roman CYR"/>
        </w:rPr>
        <w:t>При проектировании должны быть учтены предъявляемые технологические требования к сжатому воздуху для отсечной арматуры (температура, давление и т.п.), а также условия эксплуатации ресиверов сжатого воздуха (климатические факторы, категория размещения оборудования).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851"/>
        <w:jc w:val="both"/>
        <w:rPr>
          <w:rFonts w:ascii="Times New Roman CYR" w:hAnsi="Times New Roman CYR"/>
        </w:rPr>
      </w:pPr>
      <w:r w:rsidRPr="0030321A">
        <w:rPr>
          <w:rFonts w:ascii="Times New Roman CYR" w:hAnsi="Times New Roman CYR"/>
        </w:rPr>
        <w:t>Границы проектирования антикоррозионной защиты и тепловой изоляции в пределах сооружений 10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20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30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40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 и 200 мм от зданий 1(2-4)0</w:t>
      </w:r>
      <w:r w:rsidRPr="0030321A">
        <w:rPr>
          <w:rFonts w:ascii="Times New Roman CYR" w:hAnsi="Times New Roman CYR"/>
          <w:lang w:val="en-US"/>
        </w:rPr>
        <w:t>UKC</w:t>
      </w:r>
      <w:r w:rsidRPr="0030321A">
        <w:rPr>
          <w:rFonts w:ascii="Times New Roman CYR" w:hAnsi="Times New Roman CYR"/>
        </w:rPr>
        <w:t>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3.6 Требования к архитектурно-строительным, объемно-планировочным и</w:t>
      </w:r>
      <w:r w:rsidRPr="0030321A">
        <w:t xml:space="preserve"> </w:t>
      </w:r>
      <w:r w:rsidRPr="0030321A">
        <w:rPr>
          <w:b/>
        </w:rPr>
        <w:t>конструктивным решениям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  <w:jc w:val="both"/>
      </w:pPr>
      <w:r w:rsidRPr="0030321A">
        <w:t>3.6.1 Содержание проектной документации по архитектурно-строительной части должно отвечать требованиям Правительства Российской Федерации от 16 февраля 2008 г. №87 и Приказа ОАО «Атомэнергопром» № 359 от 02.11.2009.</w:t>
      </w:r>
    </w:p>
    <w:p w:rsidR="00923CC6" w:rsidRPr="0030321A" w:rsidRDefault="00923CC6" w:rsidP="00727FE2">
      <w:pPr>
        <w:spacing w:line="223" w:lineRule="auto"/>
        <w:ind w:firstLine="720"/>
        <w:jc w:val="both"/>
      </w:pPr>
      <w:r w:rsidRPr="0030321A">
        <w:t xml:space="preserve">3.6.2 Проект сооружений </w:t>
      </w:r>
      <w:r w:rsidRPr="0030321A">
        <w:rPr>
          <w:rFonts w:ascii="Times New Roman CYR" w:hAnsi="Times New Roman CYR"/>
        </w:rPr>
        <w:t>10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20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30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40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 xml:space="preserve">С </w:t>
      </w:r>
      <w:r w:rsidRPr="0030321A">
        <w:t xml:space="preserve">должен соответствовать Общим техническим требованиям (Приложение №4). </w:t>
      </w:r>
    </w:p>
    <w:p w:rsidR="00923CC6" w:rsidRPr="0030321A" w:rsidRDefault="00923CC6" w:rsidP="00727FE2">
      <w:pPr>
        <w:suppressAutoHyphens/>
        <w:spacing w:line="223" w:lineRule="auto"/>
        <w:ind w:firstLine="720"/>
        <w:jc w:val="both"/>
      </w:pPr>
      <w:r w:rsidRPr="0030321A">
        <w:t xml:space="preserve">3.6.3 Площади территории, отводимые под сооружений </w:t>
      </w:r>
      <w:r w:rsidRPr="0030321A">
        <w:rPr>
          <w:rFonts w:ascii="Times New Roman CYR" w:hAnsi="Times New Roman CYR"/>
        </w:rPr>
        <w:t>10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20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30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С, 40</w:t>
      </w:r>
      <w:r w:rsidRPr="0030321A">
        <w:rPr>
          <w:rFonts w:ascii="Times New Roman CYR" w:hAnsi="Times New Roman CYR"/>
          <w:lang w:val="en-US"/>
        </w:rPr>
        <w:t>US</w:t>
      </w:r>
      <w:r w:rsidRPr="0030321A">
        <w:rPr>
          <w:rFonts w:ascii="Times New Roman CYR" w:hAnsi="Times New Roman CYR"/>
        </w:rPr>
        <w:t>С</w:t>
      </w:r>
      <w:r w:rsidRPr="0030321A">
        <w:t xml:space="preserve">, определена на генеральном плане АЭС (см. Приложении №3). </w:t>
      </w:r>
    </w:p>
    <w:p w:rsidR="00923CC6" w:rsidRPr="0030321A" w:rsidRDefault="00923CC6" w:rsidP="00727FE2">
      <w:pPr>
        <w:tabs>
          <w:tab w:val="num" w:pos="720"/>
        </w:tabs>
        <w:spacing w:line="223" w:lineRule="auto"/>
        <w:ind w:firstLine="720"/>
        <w:jc w:val="both"/>
      </w:pPr>
      <w:r w:rsidRPr="0030321A">
        <w:t>Всякие изменения территории, должны быть согласованы с Заказчиком.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  <w:jc w:val="both"/>
      </w:pPr>
      <w:r w:rsidRPr="0030321A">
        <w:t xml:space="preserve">3.6.4 Расчетное обоснование принятых конструктивных решений выполнять с использованием программных средств, аттестованных Ростехнадзором (для зданий и сооружений </w:t>
      </w:r>
      <w:r w:rsidRPr="0030321A">
        <w:rPr>
          <w:lang w:val="en-US"/>
        </w:rPr>
        <w:t>I</w:t>
      </w:r>
      <w:r w:rsidRPr="0030321A">
        <w:t xml:space="preserve"> и </w:t>
      </w:r>
      <w:r w:rsidRPr="0030321A">
        <w:rPr>
          <w:lang w:val="en-US"/>
        </w:rPr>
        <w:t>II</w:t>
      </w:r>
      <w:r w:rsidRPr="0030321A">
        <w:t xml:space="preserve"> категории по ПиН АЭ-5.6 «Нормы проектирования АС с реакторами различного типа»).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  <w:jc w:val="both"/>
      </w:pPr>
      <w:r w:rsidRPr="0030321A">
        <w:t>3.6.5 Цветовые решения фасадов зданий согласовать с Заказчиком.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lastRenderedPageBreak/>
        <w:t>3.7 Выделение очередей и пусковых комплексов, требования по перспективному</w:t>
      </w:r>
      <w:r w:rsidRPr="0030321A">
        <w:t xml:space="preserve"> </w:t>
      </w:r>
      <w:r w:rsidRPr="0030321A">
        <w:rPr>
          <w:b/>
        </w:rPr>
        <w:t>расширению здания/сооружения</w:t>
      </w:r>
      <w:r w:rsidRPr="0030321A">
        <w:rPr>
          <w:b/>
        </w:rPr>
        <w:tab/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  <w:jc w:val="both"/>
      </w:pPr>
      <w:r w:rsidRPr="0030321A">
        <w:t xml:space="preserve">Здания ресиверов азота </w:t>
      </w:r>
      <w:r w:rsidRPr="0030321A">
        <w:rPr>
          <w:bCs/>
        </w:rPr>
        <w:t>10US</w:t>
      </w:r>
      <w:r w:rsidRPr="0030321A">
        <w:rPr>
          <w:bCs/>
          <w:lang w:val="en-US"/>
        </w:rPr>
        <w:t>C</w:t>
      </w:r>
      <w:r w:rsidRPr="0030321A">
        <w:rPr>
          <w:bCs/>
        </w:rPr>
        <w:t>, 20US</w:t>
      </w:r>
      <w:r w:rsidRPr="0030321A">
        <w:rPr>
          <w:bCs/>
          <w:lang w:val="en-US"/>
        </w:rPr>
        <w:t>C</w:t>
      </w:r>
      <w:r w:rsidRPr="0030321A">
        <w:rPr>
          <w:bCs/>
        </w:rPr>
        <w:t>, 30US</w:t>
      </w:r>
      <w:r w:rsidRPr="0030321A">
        <w:rPr>
          <w:bCs/>
          <w:lang w:val="en-US"/>
        </w:rPr>
        <w:t>C</w:t>
      </w:r>
      <w:r w:rsidRPr="0030321A">
        <w:rPr>
          <w:bCs/>
        </w:rPr>
        <w:t>, 40US</w:t>
      </w:r>
      <w:r w:rsidRPr="0030321A">
        <w:rPr>
          <w:bCs/>
          <w:lang w:val="en-US"/>
        </w:rPr>
        <w:t>C</w:t>
      </w:r>
      <w:r w:rsidRPr="0030321A">
        <w:rPr>
          <w:bCs/>
        </w:rPr>
        <w:t xml:space="preserve"> должны быть введены в эксплуатацию при вводе в эксплуатацию энергоблоков № 1, № 2, № 3, № 4 соответственно.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3.8 Требования к организации строительства</w:t>
      </w:r>
    </w:p>
    <w:p w:rsidR="00923CC6" w:rsidRPr="0030321A" w:rsidRDefault="00923CC6" w:rsidP="00727FE2">
      <w:pPr>
        <w:tabs>
          <w:tab w:val="left" w:pos="1680"/>
        </w:tabs>
        <w:suppressAutoHyphens/>
        <w:spacing w:line="223" w:lineRule="auto"/>
        <w:ind w:firstLine="709"/>
        <w:jc w:val="both"/>
      </w:pPr>
      <w:r w:rsidRPr="0030321A">
        <w:t>Не требуется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>3.9 Требования к разработке природоохранных мер и мероприятий</w:t>
      </w:r>
      <w:r w:rsidRPr="0030321A">
        <w:rPr>
          <w:b/>
        </w:rPr>
        <w:tab/>
      </w:r>
    </w:p>
    <w:p w:rsidR="00923CC6" w:rsidRPr="0030321A" w:rsidRDefault="00923CC6" w:rsidP="00727FE2">
      <w:pPr>
        <w:tabs>
          <w:tab w:val="left" w:pos="1680"/>
        </w:tabs>
        <w:suppressAutoHyphens/>
        <w:spacing w:line="223" w:lineRule="auto"/>
        <w:ind w:firstLine="709"/>
        <w:jc w:val="both"/>
      </w:pPr>
      <w:r w:rsidRPr="0030321A">
        <w:t>Не требуется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3.10 Требования к режиму безопасности и гигиене труда</w:t>
      </w:r>
      <w:r w:rsidRPr="0030321A">
        <w:rPr>
          <w:b/>
        </w:rPr>
        <w:tab/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</w:pPr>
      <w:r w:rsidRPr="0030321A">
        <w:t>Не требуется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3.11 Требования по ассимиляции производства</w:t>
      </w:r>
      <w:r w:rsidRPr="0030321A">
        <w:rPr>
          <w:b/>
        </w:rPr>
        <w:tab/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</w:pPr>
      <w:r w:rsidRPr="0030321A">
        <w:t>Не требуется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3.12 Требования по разработке инженерно-технических мероприятий гражданской обороны и мероприятий по предупреждению чрезвычайных ситуаций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09"/>
        <w:jc w:val="both"/>
        <w:rPr>
          <w:b/>
        </w:rPr>
      </w:pPr>
      <w:r w:rsidRPr="0030321A">
        <w:t>Не требуется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09"/>
        <w:jc w:val="both"/>
        <w:rPr>
          <w:b/>
        </w:rPr>
      </w:pPr>
      <w:r w:rsidRPr="0030321A">
        <w:rPr>
          <w:b/>
        </w:rPr>
        <w:t>3.13 Мероприятия по разработке требований к обеспечению безопасной эксплуатации объектов капитального строительства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09"/>
        <w:jc w:val="both"/>
        <w:rPr>
          <w:b/>
        </w:rPr>
      </w:pPr>
      <w:r w:rsidRPr="0030321A">
        <w:t>В разрабатываемой документации должны быть отображены мероприятия, направленные на обеспечение безопасной эксплуатации проектируемого объекта, отвечающие требованиям распорядительных и нормативных документов Лицензионной базы проекта АЭС «Аккую».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3.14 Требования к сметной документации</w:t>
      </w:r>
    </w:p>
    <w:p w:rsidR="00923CC6" w:rsidRPr="0030321A" w:rsidRDefault="00923CC6" w:rsidP="00E70589">
      <w:pPr>
        <w:autoSpaceDE w:val="0"/>
        <w:autoSpaceDN w:val="0"/>
        <w:adjustRightInd w:val="0"/>
        <w:spacing w:line="223" w:lineRule="auto"/>
        <w:ind w:firstLine="851"/>
        <w:jc w:val="both"/>
      </w:pPr>
      <w:r w:rsidRPr="0030321A">
        <w:t>Разработку раздела «Сметная документация» необходимо выполнить на основе следующих документов:</w:t>
      </w:r>
    </w:p>
    <w:p w:rsidR="00923CC6" w:rsidRPr="0030321A" w:rsidRDefault="00923CC6" w:rsidP="00E70589">
      <w:pPr>
        <w:autoSpaceDE w:val="0"/>
        <w:autoSpaceDN w:val="0"/>
        <w:adjustRightInd w:val="0"/>
        <w:spacing w:line="223" w:lineRule="auto"/>
        <w:ind w:firstLine="851"/>
        <w:jc w:val="both"/>
      </w:pPr>
      <w:r w:rsidRPr="0030321A">
        <w:t>- Постановление Правительства РФ от 16.02.2008 № 87 «О составе разделов проектной документации и требованиях к их содержанию».</w:t>
      </w:r>
    </w:p>
    <w:p w:rsidR="00923CC6" w:rsidRPr="0030321A" w:rsidRDefault="00923CC6" w:rsidP="00E7058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Постановление Правительства РФ от 18.05.2009 №427 «Положение о проведении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бюджета»;</w:t>
      </w:r>
    </w:p>
    <w:p w:rsidR="00923CC6" w:rsidRPr="0030321A" w:rsidRDefault="00923CC6" w:rsidP="00E7058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Приказ Минрегиона РФ от 15.07.2009 №296 «Порядок формирования и ведения федерального реестра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бюджета, а также предоставления сведений, включающих в указанный реестр»;</w:t>
      </w:r>
    </w:p>
    <w:p w:rsidR="00923CC6" w:rsidRPr="0030321A" w:rsidRDefault="00923CC6" w:rsidP="00E70589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Порядок составления сметной документации по объектам, строящимся за границей с участием организаций Российской Федерации (включен в Федеральный реестр сметных нормативов), при условии учета в документе схемы финансирования строительства по форме ВОО (строй, владей, эксплуатируй).</w:t>
      </w:r>
    </w:p>
    <w:p w:rsidR="00923CC6" w:rsidRPr="0030321A" w:rsidRDefault="00923CC6" w:rsidP="00E70589">
      <w:pPr>
        <w:autoSpaceDE w:val="0"/>
        <w:autoSpaceDN w:val="0"/>
        <w:adjustRightInd w:val="0"/>
        <w:spacing w:line="223" w:lineRule="auto"/>
        <w:ind w:firstLine="851"/>
        <w:jc w:val="both"/>
      </w:pPr>
      <w:r w:rsidRPr="0030321A">
        <w:t>- Методика определения стоимости строительной продукции на территории Российской Федерации (МДС 81-35.2004).</w:t>
      </w:r>
    </w:p>
    <w:p w:rsidR="00923CC6" w:rsidRPr="0030321A" w:rsidRDefault="00923CC6" w:rsidP="00E70589">
      <w:pPr>
        <w:autoSpaceDE w:val="0"/>
        <w:autoSpaceDN w:val="0"/>
        <w:adjustRightInd w:val="0"/>
        <w:spacing w:line="223" w:lineRule="auto"/>
        <w:ind w:firstLine="851"/>
        <w:jc w:val="both"/>
      </w:pPr>
      <w:r w:rsidRPr="0030321A">
        <w:t>Для выпуска сметной документации по проекту АЭС «Аккую» в сметных ценах и нормах Российской Федерации необходимо применять следующие исходные данные: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сметная документация проекта АЭС «Аккую» должна быть выполнена для условий строительства Московской области по нормам Российской Федерации, отраслевой и ведомственной нормативной документации, включенным в федеральный реестр сметных нормативов, в уровне цен по состоянию на 01.01.2000 г в редакции 2009 г;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для составления локальных сметных расчетов использовать сборники ФЕР (ФЕРм) и ФССЦ;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накладные расходы для базы 2001 г. от ФОТ по видам работ согласно МДС 81-33.2004;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lastRenderedPageBreak/>
        <w:t>сметная прибыль для базы 2001 г. от ФОТ по видам работ согласно МДС 81-25.2001;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применять коэффициенты на условия труда в соответствии с ПОС;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стоимость оборудования должна быть определена в текущих ценах с последующим приведением индексами Минрегиона РФ к базисной стоимости в ценах на 01.01.2000 г.;</w:t>
      </w:r>
    </w:p>
    <w:p w:rsidR="00923CC6" w:rsidRPr="0030321A" w:rsidRDefault="00923CC6" w:rsidP="00E70589">
      <w:pPr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сметная документация должна быть представлена Заказчику в формате отраслевого программного комплекса «АтомСмета», а также в формате MS Excel.</w:t>
      </w:r>
    </w:p>
    <w:p w:rsidR="00923CC6" w:rsidRPr="0030321A" w:rsidRDefault="00923CC6" w:rsidP="00E70589">
      <w:pPr>
        <w:autoSpaceDE w:val="0"/>
        <w:autoSpaceDN w:val="0"/>
        <w:adjustRightInd w:val="0"/>
        <w:spacing w:line="223" w:lineRule="auto"/>
        <w:ind w:firstLine="851"/>
        <w:jc w:val="both"/>
      </w:pPr>
      <w:r w:rsidRPr="0030321A">
        <w:t>В составе сметного раздела также должны быть представлены следующие документы (с распределением объемов работ и поставок между странами-участниками):</w:t>
      </w:r>
    </w:p>
    <w:p w:rsidR="00923CC6" w:rsidRPr="0030321A" w:rsidRDefault="00923CC6" w:rsidP="00E70589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ведомости объемов строительных, монтажных, пусконаладочных и других видов работ;</w:t>
      </w:r>
    </w:p>
    <w:p w:rsidR="00923CC6" w:rsidRPr="0030321A" w:rsidRDefault="00923CC6" w:rsidP="00E70589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223" w:lineRule="auto"/>
        <w:ind w:left="0" w:firstLine="851"/>
        <w:jc w:val="both"/>
      </w:pPr>
      <w:r w:rsidRPr="0030321A">
        <w:t>спецификации оборудования и материалов;</w:t>
      </w:r>
    </w:p>
    <w:p w:rsidR="00923CC6" w:rsidRPr="0030321A" w:rsidRDefault="00923CC6" w:rsidP="00E70589">
      <w:pPr>
        <w:autoSpaceDE w:val="0"/>
        <w:autoSpaceDN w:val="0"/>
        <w:adjustRightInd w:val="0"/>
        <w:spacing w:line="230" w:lineRule="auto"/>
        <w:jc w:val="both"/>
      </w:pPr>
      <w:r w:rsidRPr="0030321A">
        <w:t>иные документы, предусмотренные «Положением о проведении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бюджета», утвержденным Постановлением Правительства РФ от 18.05.2009 №427».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left="720"/>
        <w:jc w:val="both"/>
        <w:rPr>
          <w:b/>
        </w:rPr>
      </w:pPr>
      <w:r w:rsidRPr="0030321A">
        <w:rPr>
          <w:b/>
        </w:rPr>
        <w:t xml:space="preserve">3.15 Состав демонстрационных материалов 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20"/>
      </w:pPr>
      <w:r w:rsidRPr="0030321A">
        <w:t>Разработчик проекта должен представить демонстрационные материалы в виде развёрток и панорамы в цвете.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firstLine="720"/>
        <w:jc w:val="both"/>
        <w:rPr>
          <w:b/>
        </w:rPr>
      </w:pPr>
      <w:r w:rsidRPr="0030321A">
        <w:rPr>
          <w:b/>
        </w:rPr>
        <w:t>3.16 Исходные данные необходимые для проектирования, в соответствии с</w:t>
      </w:r>
      <w:r w:rsidRPr="0030321A">
        <w:t xml:space="preserve"> </w:t>
      </w:r>
      <w:r w:rsidRPr="0030321A">
        <w:rPr>
          <w:b/>
        </w:rPr>
        <w:t>Приложениями к настоящему техническому Заданию.</w:t>
      </w:r>
    </w:p>
    <w:p w:rsidR="00923CC6" w:rsidRPr="0030321A" w:rsidRDefault="00923CC6" w:rsidP="00727FE2">
      <w:pPr>
        <w:pStyle w:val="a4"/>
        <w:spacing w:after="0" w:line="223" w:lineRule="auto"/>
        <w:ind w:firstLine="709"/>
      </w:pPr>
      <w:r w:rsidRPr="0030321A">
        <w:t>Перечень материалов, передаваемых Заказчиком:</w:t>
      </w:r>
    </w:p>
    <w:p w:rsidR="00923CC6" w:rsidRPr="0030321A" w:rsidRDefault="00923CC6" w:rsidP="00727FE2">
      <w:pPr>
        <w:pStyle w:val="a4"/>
        <w:numPr>
          <w:ilvl w:val="0"/>
          <w:numId w:val="27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Требования к работе Исполнителя в рамках информационной модели Проекта АЭС  «Аккую» (Приложение №1);</w:t>
      </w:r>
    </w:p>
    <w:p w:rsidR="00923CC6" w:rsidRPr="0030321A" w:rsidRDefault="00923CC6" w:rsidP="00727FE2">
      <w:pPr>
        <w:pStyle w:val="a4"/>
        <w:numPr>
          <w:ilvl w:val="0"/>
          <w:numId w:val="27"/>
        </w:numPr>
        <w:tabs>
          <w:tab w:val="left" w:pos="993"/>
        </w:tabs>
        <w:spacing w:after="0" w:line="223" w:lineRule="auto"/>
        <w:ind w:left="0" w:firstLine="709"/>
        <w:jc w:val="both"/>
        <w:rPr>
          <w:spacing w:val="-6"/>
        </w:rPr>
      </w:pPr>
      <w:r w:rsidRPr="0030321A">
        <w:rPr>
          <w:spacing w:val="-6"/>
        </w:rPr>
        <w:t>Климатические и сейсмические условия строительства (Приложение №2);</w:t>
      </w:r>
    </w:p>
    <w:p w:rsidR="00923CC6" w:rsidRPr="0030321A" w:rsidRDefault="00923CC6" w:rsidP="00727FE2">
      <w:pPr>
        <w:pStyle w:val="a4"/>
        <w:numPr>
          <w:ilvl w:val="0"/>
          <w:numId w:val="27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Выкопировка из генерального плана (Приложение №3);</w:t>
      </w:r>
    </w:p>
    <w:p w:rsidR="00923CC6" w:rsidRPr="0030321A" w:rsidRDefault="00923CC6" w:rsidP="00727FE2">
      <w:pPr>
        <w:pStyle w:val="a4"/>
        <w:numPr>
          <w:ilvl w:val="0"/>
          <w:numId w:val="27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Общие технические требования (Приложение №4).</w:t>
      </w:r>
    </w:p>
    <w:p w:rsidR="00923CC6" w:rsidRPr="0030321A" w:rsidRDefault="00923CC6" w:rsidP="007A7033">
      <w:pPr>
        <w:pStyle w:val="a4"/>
        <w:numPr>
          <w:ilvl w:val="0"/>
          <w:numId w:val="27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Инженерно-геологические разрезы с идентификацией геологических элементов (будет представлено исполнителю работ в ходе их выполнения).</w:t>
      </w:r>
    </w:p>
    <w:p w:rsidR="00923CC6" w:rsidRPr="0030321A" w:rsidRDefault="00923CC6" w:rsidP="00727FE2">
      <w:pPr>
        <w:pStyle w:val="a4"/>
        <w:spacing w:after="0" w:line="223" w:lineRule="auto"/>
        <w:ind w:firstLine="709"/>
        <w:jc w:val="both"/>
      </w:pPr>
      <w:r w:rsidRPr="0030321A">
        <w:t>Дополнительные исходные данные запрашиваются Исполнителем в установленном порядке, а также собираются Исполнителем и согласовываются с Заказчиком.</w:t>
      </w:r>
    </w:p>
    <w:p w:rsidR="00923CC6" w:rsidRPr="0030321A" w:rsidRDefault="00923CC6" w:rsidP="00727FE2">
      <w:pPr>
        <w:autoSpaceDE w:val="0"/>
        <w:autoSpaceDN w:val="0"/>
        <w:adjustRightInd w:val="0"/>
        <w:spacing w:before="120" w:line="223" w:lineRule="auto"/>
        <w:ind w:left="709"/>
        <w:jc w:val="both"/>
        <w:rPr>
          <w:b/>
        </w:rPr>
      </w:pPr>
      <w:r w:rsidRPr="0030321A">
        <w:rPr>
          <w:b/>
        </w:rPr>
        <w:t>3.17 Создание информационной модели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09"/>
        <w:jc w:val="both"/>
      </w:pPr>
      <w:r w:rsidRPr="0030321A">
        <w:t xml:space="preserve">Информационная модель Проекта представляет собой совокупность знаний и данных об объекте, хранимых в электронном виде по установленным правилам. 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09"/>
        <w:jc w:val="both"/>
      </w:pPr>
      <w:r w:rsidRPr="0030321A">
        <w:t xml:space="preserve">Заказчик предоставляет Исполнителю доступ к информационной среде Проекта для создания информационной модели зданий </w:t>
      </w:r>
      <w:r w:rsidRPr="0030321A">
        <w:rPr>
          <w:bCs/>
        </w:rPr>
        <w:t>10USС, 20USС, 30USС, 40USС</w:t>
      </w:r>
      <w:r w:rsidRPr="0030321A">
        <w:t>, а также комплект инструкций по работе в данной информационной среде.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09"/>
        <w:jc w:val="both"/>
      </w:pPr>
      <w:r w:rsidRPr="0030321A">
        <w:t xml:space="preserve">Исполнитель разрабатывает информационную модель зданий </w:t>
      </w:r>
      <w:r w:rsidRPr="0030321A">
        <w:rPr>
          <w:bCs/>
        </w:rPr>
        <w:t>10USС, 20USС, 30USС, 40USС</w:t>
      </w:r>
      <w:r w:rsidRPr="0030321A">
        <w:t xml:space="preserve">, выполненную в информационной среде Проекта в соответствии с требованиями по созданию информационной модели Проекта, описанными в  Приложении 1 «Требования к работе Исполнителя в рамках информационной модели Проекта АЭС «Аккую» к данному техническому заданию. </w:t>
      </w:r>
    </w:p>
    <w:p w:rsidR="00923CC6" w:rsidRPr="0030321A" w:rsidRDefault="00923CC6" w:rsidP="00727FE2">
      <w:pPr>
        <w:autoSpaceDE w:val="0"/>
        <w:autoSpaceDN w:val="0"/>
        <w:adjustRightInd w:val="0"/>
        <w:spacing w:line="223" w:lineRule="auto"/>
        <w:ind w:firstLine="709"/>
        <w:jc w:val="both"/>
      </w:pPr>
      <w:r w:rsidRPr="0030321A">
        <w:t xml:space="preserve">В рамках создания информационной модели зданий </w:t>
      </w:r>
      <w:r w:rsidRPr="0030321A">
        <w:rPr>
          <w:bCs/>
        </w:rPr>
        <w:t>10USС, 20USС, 30USС, 40USС</w:t>
      </w:r>
      <w:r w:rsidRPr="0030321A">
        <w:t xml:space="preserve"> Исполнитель осуществляет наполнение</w:t>
      </w:r>
      <w:r w:rsidRPr="0030321A">
        <w:rPr>
          <w:rFonts w:eastAsia="Arial Unicode MS"/>
        </w:rPr>
        <w:t xml:space="preserve"> проектных баз данных в информационной среде Проекта в объеме работ Исполнителя.</w:t>
      </w:r>
    </w:p>
    <w:p w:rsidR="00923CC6" w:rsidRPr="0030321A" w:rsidRDefault="00923CC6" w:rsidP="00727FE2">
      <w:pPr>
        <w:numPr>
          <w:ilvl w:val="0"/>
          <w:numId w:val="1"/>
        </w:numPr>
        <w:spacing w:before="120" w:line="223" w:lineRule="auto"/>
        <w:jc w:val="center"/>
        <w:rPr>
          <w:b/>
        </w:rPr>
      </w:pPr>
      <w:r w:rsidRPr="0030321A">
        <w:rPr>
          <w:b/>
        </w:rPr>
        <w:t>Требования к объему выполняемых работ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>В результате выполнения работ Исполнитель должен разработать следующее:</w:t>
      </w:r>
    </w:p>
    <w:p w:rsidR="00923CC6" w:rsidRPr="0030321A" w:rsidRDefault="00923CC6" w:rsidP="00727FE2">
      <w:pPr>
        <w:pStyle w:val="ae"/>
        <w:numPr>
          <w:ilvl w:val="0"/>
          <w:numId w:val="28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>проектную документацию (включая спецификации оборудования, изделий, приборов и материалов) в соответствии с Постановлением Правительства РФ от 16.02.2008 № 87 «О составе разделов проектной документации и требованиях к их содержанию», приказом ОАО «Атомэнергопром» от 02.11.2009 № 359 и                           ГОСТ Р 21.1101-2009 «Система проектной документации для строительства. Основные требования к проектной и рабочей документации»;</w:t>
      </w:r>
    </w:p>
    <w:p w:rsidR="00923CC6" w:rsidRPr="0030321A" w:rsidRDefault="00923CC6" w:rsidP="00727FE2">
      <w:pPr>
        <w:pStyle w:val="ae"/>
        <w:numPr>
          <w:ilvl w:val="0"/>
          <w:numId w:val="28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lastRenderedPageBreak/>
        <w:t>материалы для включения в ПООБ в соответствии с НП-006-98 (ПНАЭ Г-01-036-95) «Требования к содержанию отчета по обоснованию безопасности АС с реакторами типа ВВЭР»;</w:t>
      </w:r>
    </w:p>
    <w:p w:rsidR="00923CC6" w:rsidRPr="0030321A" w:rsidRDefault="00923CC6" w:rsidP="00727FE2">
      <w:pPr>
        <w:pStyle w:val="ae"/>
        <w:numPr>
          <w:ilvl w:val="0"/>
          <w:numId w:val="28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 xml:space="preserve">исходные технические требования (ИТТ) к оборудованию и материалам зданий </w:t>
      </w:r>
      <w:r w:rsidRPr="0030321A">
        <w:rPr>
          <w:bCs/>
        </w:rPr>
        <w:t>10USС, 20USС, 30USС, 40USС</w:t>
      </w:r>
      <w:r w:rsidRPr="0030321A">
        <w:t>. Состав ИТТ должен соответствовать требованиям типовой формы утвержденной приказом ОАО «Атомэнергопром» от 30.01.2009 № 18 «Об утверждении типовой формы исходных технических требований на разработку оборудования АЭС»;</w:t>
      </w:r>
    </w:p>
    <w:p w:rsidR="00923CC6" w:rsidRPr="0030321A" w:rsidRDefault="00923CC6" w:rsidP="00727FE2">
      <w:pPr>
        <w:pStyle w:val="ae"/>
        <w:numPr>
          <w:ilvl w:val="0"/>
          <w:numId w:val="28"/>
        </w:numPr>
        <w:tabs>
          <w:tab w:val="left" w:pos="993"/>
        </w:tabs>
        <w:spacing w:line="223" w:lineRule="auto"/>
        <w:ind w:left="0" w:firstLine="709"/>
        <w:jc w:val="both"/>
      </w:pPr>
      <w:r w:rsidRPr="0030321A">
        <w:t xml:space="preserve">информационную модель зданий </w:t>
      </w:r>
      <w:r w:rsidRPr="0030321A">
        <w:rPr>
          <w:bCs/>
        </w:rPr>
        <w:t>10USС, 20USС, 30USС, 40USС</w:t>
      </w:r>
      <w:r w:rsidRPr="0030321A">
        <w:t>.</w:t>
      </w:r>
    </w:p>
    <w:p w:rsidR="00923CC6" w:rsidRPr="0030321A" w:rsidRDefault="00923CC6" w:rsidP="00727FE2">
      <w:pPr>
        <w:pStyle w:val="a4"/>
        <w:spacing w:after="0" w:line="223" w:lineRule="auto"/>
        <w:ind w:firstLine="840"/>
      </w:pPr>
      <w:r w:rsidRPr="0030321A">
        <w:t>В течение 15 дней после заключения договора Исполнитель должен разработать и согласовать с Заказчиком перечень отчетной документации. Данный перечень может корректироваться и дополняться по согласованию с Заказчиком.</w:t>
      </w:r>
    </w:p>
    <w:p w:rsidR="00923CC6" w:rsidRPr="0030321A" w:rsidRDefault="00923CC6" w:rsidP="00727FE2">
      <w:pPr>
        <w:spacing w:before="120" w:line="223" w:lineRule="auto"/>
        <w:ind w:firstLine="72"/>
        <w:jc w:val="center"/>
        <w:rPr>
          <w:b/>
        </w:rPr>
      </w:pPr>
      <w:r w:rsidRPr="0030321A">
        <w:rPr>
          <w:b/>
        </w:rPr>
        <w:t>5.  Требования к сроку выполнения работ</w:t>
      </w:r>
    </w:p>
    <w:p w:rsidR="00923CC6" w:rsidRPr="0030321A" w:rsidRDefault="00923CC6" w:rsidP="00727FE2">
      <w:pPr>
        <w:spacing w:line="223" w:lineRule="auto"/>
        <w:ind w:firstLine="708"/>
        <w:jc w:val="both"/>
      </w:pPr>
      <w:r w:rsidRPr="0030321A">
        <w:t>Начало работ – ______ определится по результату проведения процедуры закупки.</w:t>
      </w:r>
    </w:p>
    <w:p w:rsidR="00923CC6" w:rsidRPr="0030321A" w:rsidRDefault="00923CC6" w:rsidP="00727FE2">
      <w:pPr>
        <w:spacing w:line="223" w:lineRule="auto"/>
        <w:ind w:firstLine="709"/>
        <w:jc w:val="both"/>
      </w:pPr>
      <w:r w:rsidRPr="0030321A">
        <w:t>Окончание работ – 05.12.2013.</w:t>
      </w:r>
    </w:p>
    <w:p w:rsidR="00923CC6" w:rsidRPr="0030321A" w:rsidRDefault="00923CC6" w:rsidP="00727FE2">
      <w:pPr>
        <w:spacing w:before="120" w:line="223" w:lineRule="auto"/>
        <w:ind w:firstLine="72"/>
        <w:jc w:val="center"/>
        <w:rPr>
          <w:b/>
        </w:rPr>
      </w:pPr>
      <w:r w:rsidRPr="0030321A">
        <w:rPr>
          <w:b/>
        </w:rPr>
        <w:t>6. Требования к качеству выполняемых работ</w:t>
      </w:r>
    </w:p>
    <w:p w:rsidR="00923CC6" w:rsidRPr="0030321A" w:rsidRDefault="00923CC6" w:rsidP="00727FE2">
      <w:pPr>
        <w:pStyle w:val="2"/>
        <w:tabs>
          <w:tab w:val="left" w:pos="993"/>
        </w:tabs>
        <w:spacing w:after="0" w:line="223" w:lineRule="auto"/>
        <w:ind w:left="0" w:firstLine="709"/>
        <w:jc w:val="both"/>
        <w:rPr>
          <w:bCs/>
        </w:rPr>
      </w:pPr>
      <w:r w:rsidRPr="0030321A">
        <w:rPr>
          <w:bCs/>
        </w:rPr>
        <w:tab/>
        <w:t>Работа по</w:t>
      </w:r>
      <w:r w:rsidRPr="0030321A">
        <w:t xml:space="preserve"> разработке проектной документации сооружений </w:t>
      </w:r>
      <w:r w:rsidRPr="0030321A">
        <w:rPr>
          <w:bCs/>
        </w:rPr>
        <w:t>10USС, 20USС, 30USС, 40USС</w:t>
      </w:r>
      <w:r w:rsidRPr="0030321A">
        <w:t xml:space="preserve"> </w:t>
      </w:r>
      <w:r w:rsidRPr="0030321A">
        <w:rPr>
          <w:bCs/>
        </w:rPr>
        <w:t>выполняется в соответствии с действующими нормами и правилами строительства ОИАЭ и  безопасности в атомной энергетике Российской Федерации, а также стандартов МАГАТЭ и нормативных документов Турецкой Республики (перечень которых будет определен дополнительно), действующих на момент заключения настоящего Договора.</w:t>
      </w:r>
    </w:p>
    <w:p w:rsidR="00923CC6" w:rsidRPr="0030321A" w:rsidRDefault="00923CC6" w:rsidP="00727FE2">
      <w:pPr>
        <w:pStyle w:val="a4"/>
        <w:tabs>
          <w:tab w:val="left" w:pos="993"/>
        </w:tabs>
        <w:spacing w:after="0" w:line="223" w:lineRule="auto"/>
        <w:ind w:firstLine="709"/>
        <w:jc w:val="both"/>
      </w:pPr>
      <w:r w:rsidRPr="0030321A">
        <w:t>Оформление и выпуск документации осуществляются в соответствии со следующими документами: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 xml:space="preserve">«Соглашение по применению системы кодирования </w:t>
      </w:r>
      <w:r w:rsidRPr="0030321A">
        <w:rPr>
          <w:lang w:val="en-US"/>
        </w:rPr>
        <w:t>KKS</w:t>
      </w:r>
      <w:r w:rsidRPr="0030321A">
        <w:t xml:space="preserve"> в Проекте АЭC «Аккую» </w:t>
      </w:r>
      <w:r w:rsidRPr="0030321A">
        <w:rPr>
          <w:lang w:val="en-US"/>
        </w:rPr>
        <w:t>AKU</w:t>
      </w:r>
      <w:r w:rsidRPr="0030321A">
        <w:t>.</w:t>
      </w:r>
      <w:r w:rsidRPr="0030321A">
        <w:rPr>
          <w:lang w:val="en-US"/>
        </w:rPr>
        <w:t>P</w:t>
      </w:r>
      <w:r w:rsidRPr="0030321A">
        <w:t>.120.&amp;.&amp;&amp;&amp;&amp;&amp;&amp;.&amp;&amp;&amp;&amp;&amp;.088.</w:t>
      </w:r>
      <w:r w:rsidRPr="0030321A">
        <w:rPr>
          <w:lang w:val="en-US"/>
        </w:rPr>
        <w:t>YU</w:t>
      </w:r>
      <w:r w:rsidRPr="0030321A">
        <w:t>.0001;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-018.1-12 «Проект АЭС «Аккую». Управление разработкой Проекта. Часть 1 Порядок сдачи – приемки документации»;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 xml:space="preserve">-018.2-12 «Проект АЭС «Аккую». Управление разработкой Проекта. Часть 2 </w:t>
      </w:r>
      <w:bookmarkStart w:id="1" w:name="OLE_LINK4"/>
      <w:bookmarkStart w:id="2" w:name="OLE_LINK5"/>
      <w:r w:rsidRPr="0030321A">
        <w:t>Оформление документации по Проекту</w:t>
      </w:r>
      <w:bookmarkEnd w:id="1"/>
      <w:bookmarkEnd w:id="2"/>
      <w:r w:rsidRPr="0030321A">
        <w:t>. Общие положения»;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Стандартом  СТО СМК-</w:t>
      </w:r>
      <w:r w:rsidRPr="0030321A">
        <w:rPr>
          <w:lang w:val="en-US"/>
        </w:rPr>
        <w:t>AKU</w:t>
      </w:r>
      <w:r w:rsidRPr="0030321A">
        <w:t>-018.2.1-12 «Проект АЭС «Аккую». Управление разработкой Проекта. Часть 2 Оформление документации по Проекту. Текстовые документы»;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-018.2.2-12 «Проект АЭС «Аккую». Управление разработкой Проекта. Часть 2 Оформление документации по Проекту. Спецификации оборудования, изделий и материалов, сметная документация и другие документы в табличной форме»;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-018.2.3-12 «Проект АЭС «Аккую». Управление разработкой Проекта. Часть 2 Оформление документации по Проекту. Технологические схемы»;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-018.2.4-12 «Проект АЭС «Аккую». Управление разработкой Проекта. Часть 2 Оформление документации по Проекту. Графические документы»;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-018.2.5-12 «Проект АЭС «Аккую». Управление разработкой Проекта. Часть 2 Оформление документации по Проекту. Исходные технические требования»;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-018.4-12 «Проект АЭС «Аккую». Управление разработкой Проекта. Часть 4 Системы классификации и кодирования, применяемые в Проекте»;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>-018.4.1-12 «Проект АЭС «Аккую». Управление разработкой Проекта. Часть 4.1 Кодирование документации»;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t>Стандарт  СТО СМК-</w:t>
      </w:r>
      <w:r w:rsidRPr="0030321A">
        <w:rPr>
          <w:lang w:val="en-US"/>
        </w:rPr>
        <w:t>AKU</w:t>
      </w:r>
      <w:r w:rsidRPr="0030321A">
        <w:t xml:space="preserve">-018.4.1-12 «Проект АЭС «Аккую». Управление разработкой Проекта. Часть 4.2 Функциональная классификация и кодирование оборудования, компонентов и места их расположения на основе системы </w:t>
      </w:r>
      <w:r w:rsidRPr="0030321A">
        <w:rPr>
          <w:lang w:val="en-US"/>
        </w:rPr>
        <w:t>KKS</w:t>
      </w:r>
      <w:r w:rsidRPr="0030321A">
        <w:t>»;</w:t>
      </w:r>
    </w:p>
    <w:p w:rsidR="00923CC6" w:rsidRPr="0030321A" w:rsidRDefault="00923CC6" w:rsidP="00727FE2">
      <w:pPr>
        <w:pStyle w:val="a4"/>
        <w:numPr>
          <w:ilvl w:val="0"/>
          <w:numId w:val="12"/>
        </w:numPr>
        <w:tabs>
          <w:tab w:val="left" w:pos="993"/>
        </w:tabs>
        <w:spacing w:after="0" w:line="223" w:lineRule="auto"/>
        <w:ind w:left="0" w:firstLine="709"/>
        <w:jc w:val="both"/>
      </w:pPr>
      <w:r w:rsidRPr="0030321A">
        <w:lastRenderedPageBreak/>
        <w:t>Рабочими инструкциями и регламентами по работе в  системе управления инженерными данными и веб-портале Проекта.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</w:pPr>
      <w:r w:rsidRPr="0030321A">
        <w:t>От Исполнителя требуется разработать частную программу обеспечения качества при проектировании (ПОКАС) и согласовать эту программу с Заказчиком.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</w:pPr>
      <w:r w:rsidRPr="0030321A">
        <w:t>Согласование выполненных работ со специалистами Заказчика на всех уровнях необходимо выполнить до сроков окончания работ.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>Деятельность Исполнителя должна регламентироваться частной ПОКАС и Планом качества Исполнителя.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 xml:space="preserve">Исполнитель, выполняющий в рамках Договора работы, влияющие на обеспечение безопасности  АС, несет ответственность за разработку и выполнение частной программы обеспечения качества  при проектировании (ПОКАС (П) и Плана качества в объеме своих обязательств, в соответствии с требованиями документов системы управления качеством Исполнителя, а также с учетом ПОКАС (О) и ПОКАС (П) Заказчика, требований ТАЭК, МАГАТЭ, положений стандартов ИСО серии 9000 и российских нормативных документов. 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t>ПОКАС (П) Исполнителя должна корреспондироваться с ПОКАС (П)  Заказчика и должна быть направлена в адрес Заказчика для согласования</w:t>
      </w:r>
      <w:r w:rsidRPr="0030321A">
        <w:rPr>
          <w:spacing w:val="2"/>
        </w:rPr>
        <w:t xml:space="preserve">. 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>Исполнитель, выполняющий работы, не влияющие на обеспечение безопасности АС, должен разработать Руководство по качеству в соответствии с требованиями ИСО 9001:2008 и направить его в адрес Заказчика.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>План качества Исполнителя должен быть направлен Заказчику для согласования.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>Исполнитель несет ответственность за включение требований по обеспечению качества к своим субподрядчикам в соответствующие договоры в случае их привлечения в рамках своих обязательств по Договору, в том числе разработку Планов качества на выполняемые работы.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>Исполнитель разрабатывает графики проведения внутренних аудитов для оценки эффективности выполнения своей ПОКАС(П) и внешних аудитов для оценки эффективности выполнения ПОКАС(П) субподрядчиков в случае их привлечения к выполнению работ по договору.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rPr>
          <w:spacing w:val="2"/>
        </w:rPr>
        <w:t>При планировании аудитов необходимо учитывать состояние хода выполнения проверяемой деятельности и ее важность для безопасности, а также требования Турецкого законодательства к периодичности проведения аудитов (1 раз в полгода каждого субподрядчика).</w:t>
      </w:r>
    </w:p>
    <w:p w:rsidR="00923CC6" w:rsidRPr="0030321A" w:rsidRDefault="00923CC6" w:rsidP="00727FE2">
      <w:pPr>
        <w:tabs>
          <w:tab w:val="left" w:pos="993"/>
        </w:tabs>
        <w:spacing w:line="223" w:lineRule="auto"/>
        <w:ind w:firstLine="709"/>
        <w:jc w:val="both"/>
        <w:rPr>
          <w:spacing w:val="2"/>
        </w:rPr>
      </w:pPr>
      <w:r w:rsidRPr="0030321A">
        <w:t>Всем разрабатываемым документам должны быть присвоены коды в соответствии с СТО СМК-</w:t>
      </w:r>
      <w:r w:rsidRPr="0030321A">
        <w:rPr>
          <w:lang w:val="en-US"/>
        </w:rPr>
        <w:t>AKU</w:t>
      </w:r>
      <w:r w:rsidRPr="0030321A">
        <w:t>-018.4-12. Кодирование документации осуществляется Заказчиком на основании запроса Исполнителя.</w:t>
      </w:r>
    </w:p>
    <w:p w:rsidR="00923CC6" w:rsidRPr="0030321A" w:rsidRDefault="00923CC6" w:rsidP="00727FE2">
      <w:pPr>
        <w:pStyle w:val="2"/>
        <w:tabs>
          <w:tab w:val="left" w:pos="720"/>
        </w:tabs>
        <w:spacing w:after="0" w:line="223" w:lineRule="auto"/>
        <w:ind w:left="0"/>
        <w:jc w:val="both"/>
      </w:pPr>
      <w:r w:rsidRPr="0030321A">
        <w:rPr>
          <w:spacing w:val="2"/>
        </w:rPr>
        <w:t>Полностью все требования к обеспечению качества выполняемых работ приводятся в приложении «Обеспечение качества» к договору с Исполнителем.</w:t>
      </w:r>
    </w:p>
    <w:p w:rsidR="00923CC6" w:rsidRPr="0030321A" w:rsidRDefault="00923CC6" w:rsidP="00727FE2">
      <w:pPr>
        <w:spacing w:before="120" w:line="223" w:lineRule="auto"/>
        <w:ind w:firstLine="72"/>
        <w:jc w:val="center"/>
        <w:rPr>
          <w:b/>
        </w:rPr>
      </w:pPr>
      <w:r w:rsidRPr="0030321A">
        <w:rPr>
          <w:b/>
        </w:rPr>
        <w:t>7. Требования к безопасности выполняемых работ</w:t>
      </w:r>
    </w:p>
    <w:p w:rsidR="00923CC6" w:rsidRPr="0030321A" w:rsidRDefault="00923CC6" w:rsidP="00727FE2">
      <w:pPr>
        <w:spacing w:line="223" w:lineRule="auto"/>
        <w:ind w:firstLine="72"/>
        <w:jc w:val="both"/>
      </w:pPr>
      <w:r w:rsidRPr="0030321A">
        <w:rPr>
          <w:b/>
        </w:rPr>
        <w:tab/>
      </w:r>
      <w:r w:rsidRPr="0030321A">
        <w:t>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(нормальной эксплуатации, при нарушении нормальных условий эксплуатации), а также должны обеспечивать безопасность обслуживающего персонала при монтаже, подготовке к эксплуатации, эксплуатации, техническом обслуживании и ремонте.</w:t>
      </w:r>
    </w:p>
    <w:p w:rsidR="00923CC6" w:rsidRPr="0030321A" w:rsidRDefault="00923CC6" w:rsidP="00727FE2">
      <w:pPr>
        <w:spacing w:before="120" w:line="223" w:lineRule="auto"/>
        <w:ind w:firstLine="72"/>
        <w:jc w:val="center"/>
        <w:rPr>
          <w:b/>
        </w:rPr>
      </w:pPr>
      <w:r w:rsidRPr="0030321A">
        <w:rPr>
          <w:b/>
        </w:rPr>
        <w:t>8. Требования к результатам работ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>Отчетная документация передается Заказчику в два этапа.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>Первый этап сдачи отчетной документации: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 xml:space="preserve">Исполнитель должен в срок не позднее 20.11.2013 разместить отчетную документацию на русском и английском языках в системе управления инженерными данными Проекта и на веб-портале Проекта в порядке, установленном СТО СМК-AKU-018.1-12 «Проект АЭС «Аккую». Управление разработкой Проекта. Часть 1 Порядок сдачи – приемки документации». 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>Второй этап сдачи отчетной документации: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 xml:space="preserve">После принятия решения о приемке документации Заказчиком Исполнитель передаёт документацию в бумажном виде на русском языке в 3-х экземплярах (1 экз.- учтенная копия в несброшюрованном вид, 2 экз. – копии в сброшюрованном виде), на </w:t>
      </w:r>
      <w:r w:rsidRPr="0030321A">
        <w:rPr>
          <w:spacing w:val="2"/>
        </w:rPr>
        <w:lastRenderedPageBreak/>
        <w:t>английском языке в 3-х экземплярах (1 экз.- учтенная копия в несброшюрованном вид,     2 экз. – копии в сброшюрованном виде) и в электронном виде на русском и английском языках в форматах тех программных продуктов, с помощью которых она создавалась, и в отсканированном виде в формате PDF путем размещения электронной версии в системе управления инженерными данными Проекта и на веб-портале Проекта. В случае расхождения положений документации в бумажном виде и положений в электронном виде, приоритет имеют положения документации в бумажном виде.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>Приемка выполненных работ производится на основании актов сдачи-приемки в соответствии с Техническим заданием и Календарным планом к Договору.</w:t>
      </w:r>
    </w:p>
    <w:p w:rsidR="00923CC6" w:rsidRPr="0030321A" w:rsidRDefault="00923CC6" w:rsidP="00727FE2">
      <w:pPr>
        <w:spacing w:line="223" w:lineRule="auto"/>
        <w:ind w:firstLine="900"/>
        <w:jc w:val="both"/>
        <w:rPr>
          <w:spacing w:val="2"/>
        </w:rPr>
      </w:pPr>
      <w:r w:rsidRPr="0030321A">
        <w:rPr>
          <w:spacing w:val="2"/>
        </w:rPr>
        <w:t>Порядок сдачи и приёмки разработанной документации осуществляется в соответствии с требованиями Стандарта предприятия СТО СМК-AKU-018.1-12.</w:t>
      </w:r>
    </w:p>
    <w:p w:rsidR="00923CC6" w:rsidRPr="0030321A" w:rsidRDefault="00923CC6" w:rsidP="00727FE2">
      <w:pPr>
        <w:shd w:val="clear" w:color="auto" w:fill="FFFFFF"/>
        <w:spacing w:line="223" w:lineRule="auto"/>
        <w:ind w:left="72" w:right="19" w:firstLine="636"/>
        <w:jc w:val="both"/>
      </w:pPr>
      <w:r w:rsidRPr="0030321A">
        <w:rPr>
          <w:spacing w:val="2"/>
        </w:rPr>
        <w:t>Передача документации Заказчику должна осуществляться сопроводительными документами Исполнителя.</w:t>
      </w:r>
    </w:p>
    <w:p w:rsidR="00923CC6" w:rsidRPr="0030321A" w:rsidRDefault="00923CC6" w:rsidP="00727FE2">
      <w:pPr>
        <w:shd w:val="clear" w:color="auto" w:fill="FFFFFF"/>
        <w:spacing w:before="120" w:line="223" w:lineRule="auto"/>
        <w:jc w:val="center"/>
        <w:rPr>
          <w:b/>
        </w:rPr>
      </w:pPr>
      <w:r w:rsidRPr="0030321A">
        <w:rPr>
          <w:b/>
        </w:rPr>
        <w:t>9. Специальные требования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709"/>
        <w:jc w:val="both"/>
      </w:pPr>
      <w:r w:rsidRPr="0030321A">
        <w:t>Участник процедуры закупки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923CC6" w:rsidRPr="0030321A" w:rsidRDefault="00923CC6" w:rsidP="00727FE2">
      <w:pPr>
        <w:shd w:val="clear" w:color="auto" w:fill="FFFFFF"/>
        <w:spacing w:before="120" w:line="223" w:lineRule="auto"/>
        <w:ind w:firstLine="851"/>
        <w:jc w:val="center"/>
        <w:rPr>
          <w:b/>
        </w:rPr>
      </w:pPr>
      <w:r w:rsidRPr="0030321A">
        <w:rPr>
          <w:b/>
        </w:rPr>
        <w:t>10. Перечень принятых сокращений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  <w:rPr>
          <w:b/>
        </w:rPr>
      </w:pPr>
      <w:r w:rsidRPr="0030321A">
        <w:rPr>
          <w:b/>
        </w:rPr>
        <w:t xml:space="preserve">АСУ ТП – </w:t>
      </w:r>
      <w:r w:rsidRPr="0030321A">
        <w:t>Автоматизированная система управления технологическим процессом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</w:pPr>
      <w:r w:rsidRPr="0030321A">
        <w:rPr>
          <w:b/>
        </w:rPr>
        <w:t xml:space="preserve">АЭС – </w:t>
      </w:r>
      <w:r w:rsidRPr="0030321A">
        <w:t>Атомная электростанция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</w:pPr>
      <w:r w:rsidRPr="0030321A">
        <w:rPr>
          <w:b/>
        </w:rPr>
        <w:t xml:space="preserve">ИТТ - </w:t>
      </w:r>
      <w:r w:rsidRPr="0030321A">
        <w:t>Исходные технические требования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  <w:rPr>
          <w:b/>
        </w:rPr>
      </w:pPr>
      <w:r w:rsidRPr="0030321A">
        <w:rPr>
          <w:b/>
        </w:rPr>
        <w:t xml:space="preserve">МРЗ – </w:t>
      </w:r>
      <w:r w:rsidRPr="0030321A">
        <w:t>Максимальное расчетное землетрясение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  <w:rPr>
          <w:b/>
        </w:rPr>
      </w:pPr>
      <w:r w:rsidRPr="0030321A">
        <w:rPr>
          <w:b/>
        </w:rPr>
        <w:t xml:space="preserve">СКУ – </w:t>
      </w:r>
      <w:r w:rsidRPr="0030321A">
        <w:t>Система контроля и управления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  <w:rPr>
          <w:b/>
        </w:rPr>
      </w:pPr>
      <w:r w:rsidRPr="0030321A">
        <w:rPr>
          <w:b/>
        </w:rPr>
        <w:t xml:space="preserve">СМК – </w:t>
      </w:r>
      <w:r w:rsidRPr="0030321A">
        <w:t>Система менеджмента качества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</w:pPr>
      <w:r w:rsidRPr="0030321A">
        <w:rPr>
          <w:b/>
        </w:rPr>
        <w:t xml:space="preserve">СТО – </w:t>
      </w:r>
      <w:r w:rsidRPr="0030321A">
        <w:t>Стандарт организации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  <w:rPr>
          <w:b/>
        </w:rPr>
      </w:pPr>
      <w:r w:rsidRPr="0030321A">
        <w:rPr>
          <w:b/>
        </w:rPr>
        <w:t xml:space="preserve">ПЗ – </w:t>
      </w:r>
      <w:r w:rsidRPr="0030321A">
        <w:t>Проектное землетрясение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</w:pPr>
      <w:r w:rsidRPr="0030321A">
        <w:rPr>
          <w:b/>
        </w:rPr>
        <w:t xml:space="preserve">ПОС – </w:t>
      </w:r>
      <w:r w:rsidRPr="0030321A">
        <w:t>Проект организации строительства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</w:pPr>
      <w:r w:rsidRPr="0030321A">
        <w:rPr>
          <w:b/>
        </w:rPr>
        <w:t>ПОКАС</w:t>
      </w:r>
      <w:r w:rsidRPr="0030321A">
        <w:t xml:space="preserve"> – Программа обеспечения качества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</w:pPr>
      <w:r w:rsidRPr="0030321A">
        <w:rPr>
          <w:b/>
        </w:rPr>
        <w:t>ПООБ</w:t>
      </w:r>
      <w:r w:rsidRPr="0030321A">
        <w:t xml:space="preserve"> – Предварительный отчет по обоснованию безопасности</w:t>
      </w:r>
    </w:p>
    <w:p w:rsidR="00923CC6" w:rsidRPr="0030321A" w:rsidRDefault="00923CC6" w:rsidP="00727FE2">
      <w:pPr>
        <w:shd w:val="clear" w:color="auto" w:fill="FFFFFF"/>
        <w:spacing w:line="223" w:lineRule="auto"/>
        <w:ind w:firstLine="851"/>
        <w:jc w:val="both"/>
        <w:rPr>
          <w:b/>
        </w:rPr>
      </w:pPr>
      <w:r w:rsidRPr="0030321A">
        <w:rPr>
          <w:b/>
        </w:rPr>
        <w:t>ТЭН</w:t>
      </w:r>
      <w:r w:rsidRPr="0030321A">
        <w:t xml:space="preserve"> – Трубчатый электронагреватель</w:t>
      </w:r>
    </w:p>
    <w:p w:rsidR="00923CC6" w:rsidRPr="0030321A" w:rsidRDefault="00923CC6" w:rsidP="00727FE2">
      <w:pPr>
        <w:snapToGrid w:val="0"/>
        <w:spacing w:before="120" w:line="223" w:lineRule="auto"/>
        <w:ind w:firstLine="539"/>
        <w:jc w:val="center"/>
        <w:rPr>
          <w:b/>
        </w:rPr>
      </w:pPr>
      <w:r w:rsidRPr="0030321A">
        <w:rPr>
          <w:b/>
        </w:rPr>
        <w:t>11. 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5387"/>
        <w:gridCol w:w="1701"/>
      </w:tblGrid>
      <w:tr w:rsidR="00923CC6" w:rsidRPr="0030321A" w:rsidTr="00B91DA3">
        <w:tc>
          <w:tcPr>
            <w:tcW w:w="2376" w:type="dxa"/>
            <w:vAlign w:val="center"/>
          </w:tcPr>
          <w:p w:rsidR="00923CC6" w:rsidRPr="0030321A" w:rsidRDefault="00923CC6" w:rsidP="00727FE2">
            <w:pPr>
              <w:spacing w:line="223" w:lineRule="auto"/>
              <w:jc w:val="center"/>
              <w:rPr>
                <w:b/>
              </w:rPr>
            </w:pPr>
            <w:r w:rsidRPr="0030321A">
              <w:rPr>
                <w:b/>
              </w:rPr>
              <w:t>Номер приложения</w:t>
            </w:r>
          </w:p>
        </w:tc>
        <w:tc>
          <w:tcPr>
            <w:tcW w:w="5387" w:type="dxa"/>
            <w:vAlign w:val="center"/>
          </w:tcPr>
          <w:p w:rsidR="00923CC6" w:rsidRPr="0030321A" w:rsidRDefault="00923CC6" w:rsidP="00727FE2">
            <w:pPr>
              <w:spacing w:line="223" w:lineRule="auto"/>
              <w:jc w:val="center"/>
              <w:rPr>
                <w:b/>
              </w:rPr>
            </w:pPr>
            <w:r w:rsidRPr="0030321A">
              <w:rPr>
                <w:b/>
              </w:rPr>
              <w:t>Наименование приложения</w:t>
            </w:r>
          </w:p>
        </w:tc>
        <w:tc>
          <w:tcPr>
            <w:tcW w:w="1701" w:type="dxa"/>
            <w:vAlign w:val="center"/>
          </w:tcPr>
          <w:p w:rsidR="00923CC6" w:rsidRPr="0030321A" w:rsidRDefault="00923CC6" w:rsidP="00727FE2">
            <w:pPr>
              <w:spacing w:line="223" w:lineRule="auto"/>
              <w:jc w:val="center"/>
              <w:rPr>
                <w:b/>
              </w:rPr>
            </w:pPr>
            <w:r w:rsidRPr="0030321A">
              <w:rPr>
                <w:b/>
              </w:rPr>
              <w:t>Колличество страниц</w:t>
            </w:r>
          </w:p>
        </w:tc>
      </w:tr>
      <w:tr w:rsidR="00923CC6" w:rsidRPr="0030321A" w:rsidTr="00B91DA3">
        <w:tc>
          <w:tcPr>
            <w:tcW w:w="2376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Приложение №1</w:t>
            </w:r>
          </w:p>
        </w:tc>
        <w:tc>
          <w:tcPr>
            <w:tcW w:w="5387" w:type="dxa"/>
            <w:vAlign w:val="center"/>
          </w:tcPr>
          <w:p w:rsidR="00923CC6" w:rsidRPr="0030321A" w:rsidRDefault="00923CC6" w:rsidP="00727FE2">
            <w:pPr>
              <w:spacing w:line="223" w:lineRule="auto"/>
              <w:jc w:val="both"/>
            </w:pPr>
            <w:r w:rsidRPr="0030321A">
              <w:t>Требования к работе Исполнителя в рамках информационной модели Проекта АЭС «Аккую»</w:t>
            </w:r>
          </w:p>
        </w:tc>
        <w:tc>
          <w:tcPr>
            <w:tcW w:w="1701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7</w:t>
            </w:r>
          </w:p>
        </w:tc>
      </w:tr>
      <w:tr w:rsidR="00923CC6" w:rsidRPr="0030321A" w:rsidTr="00B91DA3">
        <w:tc>
          <w:tcPr>
            <w:tcW w:w="2376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Приложение №2</w:t>
            </w:r>
          </w:p>
          <w:p w:rsidR="00923CC6" w:rsidRPr="0030321A" w:rsidRDefault="00923CC6" w:rsidP="00727FE2">
            <w:pPr>
              <w:spacing w:line="223" w:lineRule="auto"/>
            </w:pPr>
          </w:p>
        </w:tc>
        <w:tc>
          <w:tcPr>
            <w:tcW w:w="5387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Климатические и сейсмические условия строительства</w:t>
            </w:r>
          </w:p>
        </w:tc>
        <w:tc>
          <w:tcPr>
            <w:tcW w:w="1701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8</w:t>
            </w:r>
          </w:p>
        </w:tc>
      </w:tr>
      <w:tr w:rsidR="00923CC6" w:rsidRPr="0030321A" w:rsidTr="00B91DA3">
        <w:tc>
          <w:tcPr>
            <w:tcW w:w="2376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Приложение №3</w:t>
            </w:r>
          </w:p>
          <w:p w:rsidR="00923CC6" w:rsidRPr="0030321A" w:rsidRDefault="00923CC6" w:rsidP="00727FE2">
            <w:pPr>
              <w:spacing w:line="223" w:lineRule="auto"/>
            </w:pPr>
          </w:p>
        </w:tc>
        <w:tc>
          <w:tcPr>
            <w:tcW w:w="5387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Выкопировка из генплана</w:t>
            </w:r>
          </w:p>
        </w:tc>
        <w:tc>
          <w:tcPr>
            <w:tcW w:w="1701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5</w:t>
            </w:r>
          </w:p>
        </w:tc>
      </w:tr>
      <w:tr w:rsidR="00923CC6" w:rsidRPr="0030321A" w:rsidTr="00B91DA3">
        <w:tc>
          <w:tcPr>
            <w:tcW w:w="2376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Приложение №4</w:t>
            </w:r>
          </w:p>
          <w:p w:rsidR="00923CC6" w:rsidRPr="0030321A" w:rsidRDefault="00923CC6" w:rsidP="00727FE2">
            <w:pPr>
              <w:spacing w:line="223" w:lineRule="auto"/>
            </w:pPr>
          </w:p>
        </w:tc>
        <w:tc>
          <w:tcPr>
            <w:tcW w:w="5387" w:type="dxa"/>
            <w:vAlign w:val="center"/>
          </w:tcPr>
          <w:p w:rsidR="00923CC6" w:rsidRPr="0030321A" w:rsidRDefault="00923CC6" w:rsidP="00727FE2">
            <w:pPr>
              <w:spacing w:line="223" w:lineRule="auto"/>
            </w:pPr>
            <w:r w:rsidRPr="0030321A">
              <w:t>Общие технические требования</w:t>
            </w:r>
          </w:p>
        </w:tc>
        <w:tc>
          <w:tcPr>
            <w:tcW w:w="1701" w:type="dxa"/>
            <w:vAlign w:val="center"/>
          </w:tcPr>
          <w:p w:rsidR="00923CC6" w:rsidRPr="00A557F2" w:rsidRDefault="00A557F2" w:rsidP="00727FE2">
            <w:pPr>
              <w:spacing w:line="223" w:lineRule="auto"/>
              <w:rPr>
                <w:lang w:val="en-US"/>
              </w:rPr>
            </w:pPr>
            <w:r>
              <w:rPr>
                <w:lang w:val="en-US"/>
              </w:rPr>
              <w:t>268</w:t>
            </w:r>
          </w:p>
        </w:tc>
      </w:tr>
    </w:tbl>
    <w:p w:rsidR="00923CC6" w:rsidRPr="0030321A" w:rsidRDefault="00923CC6" w:rsidP="00727FE2">
      <w:pPr>
        <w:snapToGrid w:val="0"/>
        <w:spacing w:line="223" w:lineRule="auto"/>
        <w:ind w:firstLine="540"/>
        <w:jc w:val="center"/>
        <w:rPr>
          <w:b/>
        </w:rPr>
      </w:pPr>
    </w:p>
    <w:p w:rsidR="00923CC6" w:rsidRPr="0030321A" w:rsidRDefault="00923CC6" w:rsidP="00727FE2">
      <w:pPr>
        <w:snapToGrid w:val="0"/>
        <w:spacing w:line="223" w:lineRule="auto"/>
        <w:ind w:firstLine="540"/>
        <w:jc w:val="center"/>
        <w:rPr>
          <w:b/>
        </w:rPr>
      </w:pPr>
    </w:p>
    <w:p w:rsidR="00923CC6" w:rsidRPr="0030321A" w:rsidRDefault="00923CC6" w:rsidP="00727FE2">
      <w:pPr>
        <w:snapToGrid w:val="0"/>
        <w:spacing w:line="223" w:lineRule="auto"/>
        <w:ind w:firstLine="540"/>
        <w:jc w:val="center"/>
        <w:rPr>
          <w:b/>
        </w:rPr>
      </w:pPr>
    </w:p>
    <w:tbl>
      <w:tblPr>
        <w:tblW w:w="0" w:type="auto"/>
        <w:tblLook w:val="00A0"/>
      </w:tblPr>
      <w:tblGrid>
        <w:gridCol w:w="3674"/>
        <w:gridCol w:w="3778"/>
        <w:gridCol w:w="2119"/>
      </w:tblGrid>
      <w:tr w:rsidR="00923CC6" w:rsidRPr="0030321A" w:rsidTr="006B39EA">
        <w:tc>
          <w:tcPr>
            <w:tcW w:w="3674" w:type="dxa"/>
          </w:tcPr>
          <w:p w:rsidR="00923CC6" w:rsidRPr="0030321A" w:rsidRDefault="00923CC6" w:rsidP="00727FE2">
            <w:pPr>
              <w:pStyle w:val="21"/>
              <w:spacing w:after="0" w:line="223" w:lineRule="auto"/>
            </w:pPr>
            <w:r w:rsidRPr="0030321A">
              <w:t xml:space="preserve">Главный инженер проекта </w:t>
            </w:r>
          </w:p>
          <w:p w:rsidR="00923CC6" w:rsidRPr="0030321A" w:rsidRDefault="00923CC6" w:rsidP="00727FE2">
            <w:pPr>
              <w:pStyle w:val="21"/>
              <w:spacing w:after="0" w:line="223" w:lineRule="auto"/>
            </w:pPr>
            <w:r w:rsidRPr="0030321A">
              <w:t>АЭС «Аккую»</w:t>
            </w:r>
          </w:p>
          <w:p w:rsidR="00923CC6" w:rsidRPr="0030321A" w:rsidRDefault="00923CC6" w:rsidP="00727FE2">
            <w:pPr>
              <w:pStyle w:val="21"/>
              <w:spacing w:after="0" w:line="223" w:lineRule="auto"/>
              <w:rPr>
                <w:b/>
              </w:rPr>
            </w:pPr>
          </w:p>
        </w:tc>
        <w:tc>
          <w:tcPr>
            <w:tcW w:w="3778" w:type="dxa"/>
          </w:tcPr>
          <w:p w:rsidR="00923CC6" w:rsidRPr="0030321A" w:rsidRDefault="00923CC6" w:rsidP="00727FE2">
            <w:pPr>
              <w:snapToGrid w:val="0"/>
              <w:spacing w:line="223" w:lineRule="auto"/>
              <w:rPr>
                <w:b/>
              </w:rPr>
            </w:pPr>
          </w:p>
        </w:tc>
        <w:tc>
          <w:tcPr>
            <w:tcW w:w="2119" w:type="dxa"/>
          </w:tcPr>
          <w:p w:rsidR="00923CC6" w:rsidRPr="0030321A" w:rsidRDefault="00923CC6" w:rsidP="00727FE2">
            <w:pPr>
              <w:snapToGrid w:val="0"/>
              <w:spacing w:line="223" w:lineRule="auto"/>
              <w:rPr>
                <w:b/>
              </w:rPr>
            </w:pPr>
            <w:r w:rsidRPr="0030321A">
              <w:t>А.Ю. Алаев</w:t>
            </w:r>
          </w:p>
        </w:tc>
      </w:tr>
      <w:tr w:rsidR="00923CC6" w:rsidRPr="0030321A" w:rsidTr="001518AE">
        <w:trPr>
          <w:trHeight w:val="556"/>
        </w:trPr>
        <w:tc>
          <w:tcPr>
            <w:tcW w:w="3674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  <w:r w:rsidRPr="0030321A">
              <w:t>Начальник БКП-1</w:t>
            </w:r>
          </w:p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3778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2119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  <w:r w:rsidRPr="0030321A">
              <w:t>В.В. Воронцов</w:t>
            </w:r>
          </w:p>
        </w:tc>
      </w:tr>
      <w:tr w:rsidR="00923CC6" w:rsidRPr="0030321A" w:rsidTr="006B39EA">
        <w:tc>
          <w:tcPr>
            <w:tcW w:w="3674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  <w:r w:rsidRPr="0030321A">
              <w:t>Начальник БКП-2</w:t>
            </w:r>
          </w:p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3778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2119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  <w:r w:rsidRPr="0030321A">
              <w:t>С.Л. Белохин</w:t>
            </w:r>
          </w:p>
        </w:tc>
      </w:tr>
      <w:tr w:rsidR="00923CC6" w:rsidRPr="0030321A" w:rsidTr="006B39EA">
        <w:tc>
          <w:tcPr>
            <w:tcW w:w="3674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  <w:r w:rsidRPr="0030321A">
              <w:t>Начальник БКП-3</w:t>
            </w:r>
          </w:p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3778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2119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  <w:r w:rsidRPr="0030321A">
              <w:t>Г.Г. Саркис</w:t>
            </w:r>
          </w:p>
        </w:tc>
      </w:tr>
      <w:tr w:rsidR="00923CC6" w:rsidRPr="0030321A" w:rsidTr="006B39EA">
        <w:tc>
          <w:tcPr>
            <w:tcW w:w="3674" w:type="dxa"/>
          </w:tcPr>
          <w:p w:rsidR="00923CC6" w:rsidRPr="0030321A" w:rsidRDefault="00923CC6" w:rsidP="001F2B5D">
            <w:pPr>
              <w:snapToGrid w:val="0"/>
              <w:spacing w:line="223" w:lineRule="auto"/>
            </w:pPr>
            <w:r w:rsidRPr="0030321A">
              <w:t>И.о. начальника СО ППУ</w:t>
            </w:r>
          </w:p>
        </w:tc>
        <w:tc>
          <w:tcPr>
            <w:tcW w:w="3778" w:type="dxa"/>
          </w:tcPr>
          <w:p w:rsidR="00923CC6" w:rsidRPr="0030321A" w:rsidRDefault="00923CC6" w:rsidP="00727FE2">
            <w:pPr>
              <w:snapToGrid w:val="0"/>
              <w:spacing w:line="223" w:lineRule="auto"/>
            </w:pPr>
          </w:p>
        </w:tc>
        <w:tc>
          <w:tcPr>
            <w:tcW w:w="2119" w:type="dxa"/>
          </w:tcPr>
          <w:p w:rsidR="00923CC6" w:rsidRPr="0030321A" w:rsidRDefault="00923CC6" w:rsidP="001F2B5D">
            <w:pPr>
              <w:snapToGrid w:val="0"/>
              <w:spacing w:line="223" w:lineRule="auto"/>
            </w:pPr>
            <w:r w:rsidRPr="0030321A">
              <w:t>Л.С. Гущина</w:t>
            </w:r>
          </w:p>
        </w:tc>
      </w:tr>
    </w:tbl>
    <w:p w:rsidR="00923CC6" w:rsidRPr="0030321A" w:rsidRDefault="00923CC6" w:rsidP="00727FE2">
      <w:pPr>
        <w:spacing w:line="223" w:lineRule="auto"/>
      </w:pPr>
    </w:p>
    <w:sectPr w:rsidR="00923CC6" w:rsidRPr="0030321A" w:rsidSect="001D22BB">
      <w:footerReference w:type="default" r:id="rId11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573" w:rsidRDefault="00383573">
      <w:r>
        <w:separator/>
      </w:r>
    </w:p>
  </w:endnote>
  <w:endnote w:type="continuationSeparator" w:id="0">
    <w:p w:rsidR="00383573" w:rsidRDefault="0038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CC6" w:rsidRDefault="008342ED">
    <w:pPr>
      <w:pStyle w:val="af"/>
      <w:jc w:val="right"/>
    </w:pPr>
    <w:fldSimple w:instr=" PAGE   \* MERGEFORMAT ">
      <w:r w:rsidR="00A557F2">
        <w:rPr>
          <w:noProof/>
        </w:rPr>
        <w:t>13</w:t>
      </w:r>
    </w:fldSimple>
  </w:p>
  <w:p w:rsidR="00923CC6" w:rsidRDefault="00923CC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573" w:rsidRDefault="00383573">
      <w:r>
        <w:separator/>
      </w:r>
    </w:p>
  </w:footnote>
  <w:footnote w:type="continuationSeparator" w:id="0">
    <w:p w:rsidR="00383573" w:rsidRDefault="00383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452"/>
    <w:multiLevelType w:val="hybridMultilevel"/>
    <w:tmpl w:val="3F2E28E0"/>
    <w:lvl w:ilvl="0" w:tplc="831C4D26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11764F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072E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3582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C24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3BAE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27EEB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88E70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2F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322597F"/>
    <w:multiLevelType w:val="hybridMultilevel"/>
    <w:tmpl w:val="612647D0"/>
    <w:lvl w:ilvl="0" w:tplc="D2BAEB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>
    <w:nsid w:val="04A31B3D"/>
    <w:multiLevelType w:val="multilevel"/>
    <w:tmpl w:val="765E67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51B0387"/>
    <w:multiLevelType w:val="multilevel"/>
    <w:tmpl w:val="0B9A4F0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0625798F"/>
    <w:multiLevelType w:val="multilevel"/>
    <w:tmpl w:val="67C42DE0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7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0C873679"/>
    <w:multiLevelType w:val="hybridMultilevel"/>
    <w:tmpl w:val="068EEBC2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4F19EC"/>
    <w:multiLevelType w:val="multilevel"/>
    <w:tmpl w:val="6FE28DD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1B292188"/>
    <w:multiLevelType w:val="hybridMultilevel"/>
    <w:tmpl w:val="2732FE06"/>
    <w:lvl w:ilvl="0" w:tplc="D2BAEB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A50042"/>
    <w:multiLevelType w:val="hybridMultilevel"/>
    <w:tmpl w:val="499A1FF0"/>
    <w:lvl w:ilvl="0" w:tplc="190678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83D6427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DA00D15"/>
    <w:multiLevelType w:val="hybridMultilevel"/>
    <w:tmpl w:val="2BA6DD6A"/>
    <w:lvl w:ilvl="0" w:tplc="D2BAEB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E984302"/>
    <w:multiLevelType w:val="hybridMultilevel"/>
    <w:tmpl w:val="5F362DC4"/>
    <w:lvl w:ilvl="0" w:tplc="124AF96E">
      <w:start w:val="1"/>
      <w:numFmt w:val="bullet"/>
      <w:pStyle w:val="1"/>
      <w:lvlText w:val="-"/>
      <w:lvlJc w:val="left"/>
      <w:pPr>
        <w:tabs>
          <w:tab w:val="num" w:pos="1399"/>
        </w:tabs>
        <w:ind w:left="1399" w:hanging="69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17">
    <w:nsid w:val="2F603E4D"/>
    <w:multiLevelType w:val="hybridMultilevel"/>
    <w:tmpl w:val="86AE55D6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F8661BE"/>
    <w:multiLevelType w:val="hybridMultilevel"/>
    <w:tmpl w:val="154A3876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469550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1">
    <w:nsid w:val="3CDC0AA1"/>
    <w:multiLevelType w:val="multilevel"/>
    <w:tmpl w:val="E11EB7B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A32F2E"/>
    <w:multiLevelType w:val="multilevel"/>
    <w:tmpl w:val="82E6581A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4">
    <w:nsid w:val="4A613F99"/>
    <w:multiLevelType w:val="hybridMultilevel"/>
    <w:tmpl w:val="05304BE8"/>
    <w:lvl w:ilvl="0" w:tplc="D2BAEB12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>
    <w:nsid w:val="4BFF353F"/>
    <w:multiLevelType w:val="multilevel"/>
    <w:tmpl w:val="E158993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>
    <w:nsid w:val="4DEF7D64"/>
    <w:multiLevelType w:val="multilevel"/>
    <w:tmpl w:val="EB443C9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>
    <w:nsid w:val="5C993697"/>
    <w:multiLevelType w:val="hybridMultilevel"/>
    <w:tmpl w:val="134A7022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2594124"/>
    <w:multiLevelType w:val="hybridMultilevel"/>
    <w:tmpl w:val="95FA397A"/>
    <w:lvl w:ilvl="0" w:tplc="935A8F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603C26"/>
    <w:multiLevelType w:val="hybridMultilevel"/>
    <w:tmpl w:val="CC16E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7A46CE"/>
    <w:multiLevelType w:val="hybridMultilevel"/>
    <w:tmpl w:val="24FAF988"/>
    <w:lvl w:ilvl="0" w:tplc="D2BAEB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EBA333E"/>
    <w:multiLevelType w:val="multilevel"/>
    <w:tmpl w:val="32DA4E10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2">
    <w:nsid w:val="72EE6F91"/>
    <w:multiLevelType w:val="hybridMultilevel"/>
    <w:tmpl w:val="C97626C0"/>
    <w:lvl w:ilvl="0" w:tplc="D2BAEB1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70958E5"/>
    <w:multiLevelType w:val="hybridMultilevel"/>
    <w:tmpl w:val="3E2ED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6C026E"/>
    <w:multiLevelType w:val="hybridMultilevel"/>
    <w:tmpl w:val="E8F0E918"/>
    <w:lvl w:ilvl="0" w:tplc="69B4AA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D643B67"/>
    <w:multiLevelType w:val="hybridMultilevel"/>
    <w:tmpl w:val="48FAF2B6"/>
    <w:lvl w:ilvl="0" w:tplc="E3ACBF2E">
      <w:start w:val="5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33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20"/>
  </w:num>
  <w:num w:numId="11">
    <w:abstractNumId w:val="14"/>
  </w:num>
  <w:num w:numId="12">
    <w:abstractNumId w:val="28"/>
  </w:num>
  <w:num w:numId="13">
    <w:abstractNumId w:val="26"/>
  </w:num>
  <w:num w:numId="14">
    <w:abstractNumId w:val="31"/>
  </w:num>
  <w:num w:numId="15">
    <w:abstractNumId w:val="13"/>
  </w:num>
  <w:num w:numId="16">
    <w:abstractNumId w:val="5"/>
  </w:num>
  <w:num w:numId="17">
    <w:abstractNumId w:val="19"/>
  </w:num>
  <w:num w:numId="18">
    <w:abstractNumId w:val="21"/>
  </w:num>
  <w:num w:numId="19">
    <w:abstractNumId w:val="4"/>
  </w:num>
  <w:num w:numId="20">
    <w:abstractNumId w:val="25"/>
  </w:num>
  <w:num w:numId="21">
    <w:abstractNumId w:val="16"/>
  </w:num>
  <w:num w:numId="22">
    <w:abstractNumId w:val="35"/>
  </w:num>
  <w:num w:numId="23">
    <w:abstractNumId w:val="6"/>
    <w:lvlOverride w:ilvl="0">
      <w:startOverride w:val="3"/>
    </w:lvlOverride>
    <w:lvlOverride w:ilvl="1">
      <w:startOverride w:val="4"/>
    </w:lvlOverride>
    <w:lvlOverride w:ilvl="2">
      <w:startOverride w:val="5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"/>
  </w:num>
  <w:num w:numId="26">
    <w:abstractNumId w:val="24"/>
  </w:num>
  <w:num w:numId="27">
    <w:abstractNumId w:val="11"/>
  </w:num>
  <w:num w:numId="28">
    <w:abstractNumId w:val="30"/>
  </w:num>
  <w:num w:numId="29">
    <w:abstractNumId w:val="27"/>
  </w:num>
  <w:num w:numId="30">
    <w:abstractNumId w:val="8"/>
  </w:num>
  <w:num w:numId="31">
    <w:abstractNumId w:val="17"/>
  </w:num>
  <w:num w:numId="32">
    <w:abstractNumId w:val="32"/>
  </w:num>
  <w:num w:numId="33">
    <w:abstractNumId w:val="34"/>
  </w:num>
  <w:num w:numId="34">
    <w:abstractNumId w:val="12"/>
  </w:num>
  <w:num w:numId="35">
    <w:abstractNumId w:val="15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277"/>
    <w:rsid w:val="000042ED"/>
    <w:rsid w:val="00010EE6"/>
    <w:rsid w:val="000167D9"/>
    <w:rsid w:val="000610CC"/>
    <w:rsid w:val="000915FF"/>
    <w:rsid w:val="00096654"/>
    <w:rsid w:val="000A452C"/>
    <w:rsid w:val="000C3E70"/>
    <w:rsid w:val="000D11C8"/>
    <w:rsid w:val="00103BD4"/>
    <w:rsid w:val="00112446"/>
    <w:rsid w:val="00112E15"/>
    <w:rsid w:val="00112F71"/>
    <w:rsid w:val="001157B7"/>
    <w:rsid w:val="001515FB"/>
    <w:rsid w:val="001518AE"/>
    <w:rsid w:val="001520F9"/>
    <w:rsid w:val="00154455"/>
    <w:rsid w:val="00164CDF"/>
    <w:rsid w:val="0019631A"/>
    <w:rsid w:val="001A523F"/>
    <w:rsid w:val="001B5E5E"/>
    <w:rsid w:val="001C0C32"/>
    <w:rsid w:val="001D22BB"/>
    <w:rsid w:val="001F10B1"/>
    <w:rsid w:val="001F2B5D"/>
    <w:rsid w:val="002135F0"/>
    <w:rsid w:val="00265FDB"/>
    <w:rsid w:val="002748B2"/>
    <w:rsid w:val="00276A4F"/>
    <w:rsid w:val="002A0B97"/>
    <w:rsid w:val="002A1D27"/>
    <w:rsid w:val="002A7277"/>
    <w:rsid w:val="002B16F8"/>
    <w:rsid w:val="002D04A4"/>
    <w:rsid w:val="002D4C6D"/>
    <w:rsid w:val="002D51CE"/>
    <w:rsid w:val="002E01CF"/>
    <w:rsid w:val="002F7EC9"/>
    <w:rsid w:val="0030321A"/>
    <w:rsid w:val="003067CB"/>
    <w:rsid w:val="00314A38"/>
    <w:rsid w:val="00330784"/>
    <w:rsid w:val="00331252"/>
    <w:rsid w:val="00362152"/>
    <w:rsid w:val="003650EB"/>
    <w:rsid w:val="00383573"/>
    <w:rsid w:val="00384811"/>
    <w:rsid w:val="00396E08"/>
    <w:rsid w:val="003A4E13"/>
    <w:rsid w:val="003C0B48"/>
    <w:rsid w:val="003C1820"/>
    <w:rsid w:val="003C5BD1"/>
    <w:rsid w:val="003C6F98"/>
    <w:rsid w:val="003D0BB2"/>
    <w:rsid w:val="003E58F8"/>
    <w:rsid w:val="003F0711"/>
    <w:rsid w:val="003F149A"/>
    <w:rsid w:val="00401A80"/>
    <w:rsid w:val="004167FE"/>
    <w:rsid w:val="00416946"/>
    <w:rsid w:val="0043290C"/>
    <w:rsid w:val="0046633F"/>
    <w:rsid w:val="00493914"/>
    <w:rsid w:val="004A0CF3"/>
    <w:rsid w:val="004A214D"/>
    <w:rsid w:val="004C4210"/>
    <w:rsid w:val="004C54FF"/>
    <w:rsid w:val="004C6ECA"/>
    <w:rsid w:val="004E2B6B"/>
    <w:rsid w:val="004F6C9C"/>
    <w:rsid w:val="00504049"/>
    <w:rsid w:val="0051609C"/>
    <w:rsid w:val="0051799D"/>
    <w:rsid w:val="005426DB"/>
    <w:rsid w:val="00551468"/>
    <w:rsid w:val="0057235F"/>
    <w:rsid w:val="00581AB7"/>
    <w:rsid w:val="005876BC"/>
    <w:rsid w:val="005A1A29"/>
    <w:rsid w:val="005B11EF"/>
    <w:rsid w:val="005C2C54"/>
    <w:rsid w:val="005D385D"/>
    <w:rsid w:val="005E0B89"/>
    <w:rsid w:val="005E481A"/>
    <w:rsid w:val="005F3EA2"/>
    <w:rsid w:val="005F3FD6"/>
    <w:rsid w:val="00604E71"/>
    <w:rsid w:val="00616DAD"/>
    <w:rsid w:val="00620E36"/>
    <w:rsid w:val="006313E0"/>
    <w:rsid w:val="00632C8B"/>
    <w:rsid w:val="006425FA"/>
    <w:rsid w:val="00646250"/>
    <w:rsid w:val="006550E9"/>
    <w:rsid w:val="00681093"/>
    <w:rsid w:val="00690284"/>
    <w:rsid w:val="006939A4"/>
    <w:rsid w:val="00694112"/>
    <w:rsid w:val="0069447B"/>
    <w:rsid w:val="00694A88"/>
    <w:rsid w:val="006A72B5"/>
    <w:rsid w:val="006B39EA"/>
    <w:rsid w:val="006C1054"/>
    <w:rsid w:val="006C699E"/>
    <w:rsid w:val="006D1216"/>
    <w:rsid w:val="006D5F10"/>
    <w:rsid w:val="006E30B9"/>
    <w:rsid w:val="006E7F46"/>
    <w:rsid w:val="006F2424"/>
    <w:rsid w:val="006F29C2"/>
    <w:rsid w:val="006F2BCD"/>
    <w:rsid w:val="0070432B"/>
    <w:rsid w:val="00710FFE"/>
    <w:rsid w:val="00713CD0"/>
    <w:rsid w:val="00722E83"/>
    <w:rsid w:val="00723C00"/>
    <w:rsid w:val="00727FE2"/>
    <w:rsid w:val="0073131C"/>
    <w:rsid w:val="00736A37"/>
    <w:rsid w:val="007629AA"/>
    <w:rsid w:val="007634B6"/>
    <w:rsid w:val="007714AB"/>
    <w:rsid w:val="00796BE6"/>
    <w:rsid w:val="007A7033"/>
    <w:rsid w:val="007C5BE9"/>
    <w:rsid w:val="007E3C74"/>
    <w:rsid w:val="00801477"/>
    <w:rsid w:val="00811AE0"/>
    <w:rsid w:val="0082769A"/>
    <w:rsid w:val="00832808"/>
    <w:rsid w:val="00832BE9"/>
    <w:rsid w:val="008342ED"/>
    <w:rsid w:val="00835107"/>
    <w:rsid w:val="008508FF"/>
    <w:rsid w:val="00853237"/>
    <w:rsid w:val="00870100"/>
    <w:rsid w:val="008C2426"/>
    <w:rsid w:val="008C5E05"/>
    <w:rsid w:val="008D4EC3"/>
    <w:rsid w:val="008D7080"/>
    <w:rsid w:val="008E0D5A"/>
    <w:rsid w:val="008E4E5D"/>
    <w:rsid w:val="008F17B3"/>
    <w:rsid w:val="008F7618"/>
    <w:rsid w:val="0090495D"/>
    <w:rsid w:val="00912C12"/>
    <w:rsid w:val="00913FC2"/>
    <w:rsid w:val="0092347A"/>
    <w:rsid w:val="00923CC6"/>
    <w:rsid w:val="00931691"/>
    <w:rsid w:val="00935594"/>
    <w:rsid w:val="00936091"/>
    <w:rsid w:val="009441AA"/>
    <w:rsid w:val="00944268"/>
    <w:rsid w:val="009771F3"/>
    <w:rsid w:val="00993CB7"/>
    <w:rsid w:val="009A4018"/>
    <w:rsid w:val="009B6B3D"/>
    <w:rsid w:val="009D133F"/>
    <w:rsid w:val="009F5E98"/>
    <w:rsid w:val="009F666E"/>
    <w:rsid w:val="00A11F80"/>
    <w:rsid w:val="00A30F32"/>
    <w:rsid w:val="00A45B2F"/>
    <w:rsid w:val="00A54518"/>
    <w:rsid w:val="00A557F2"/>
    <w:rsid w:val="00A57855"/>
    <w:rsid w:val="00A846FF"/>
    <w:rsid w:val="00A948AF"/>
    <w:rsid w:val="00AA41D5"/>
    <w:rsid w:val="00AB5C26"/>
    <w:rsid w:val="00AE68A7"/>
    <w:rsid w:val="00B03684"/>
    <w:rsid w:val="00B0442F"/>
    <w:rsid w:val="00B26C96"/>
    <w:rsid w:val="00B6140E"/>
    <w:rsid w:val="00B80E44"/>
    <w:rsid w:val="00B85D79"/>
    <w:rsid w:val="00B91DA3"/>
    <w:rsid w:val="00B92BAB"/>
    <w:rsid w:val="00BA3F19"/>
    <w:rsid w:val="00BB7D41"/>
    <w:rsid w:val="00BE42BE"/>
    <w:rsid w:val="00BF2383"/>
    <w:rsid w:val="00C14191"/>
    <w:rsid w:val="00C32571"/>
    <w:rsid w:val="00C32939"/>
    <w:rsid w:val="00C446CB"/>
    <w:rsid w:val="00C50334"/>
    <w:rsid w:val="00C5340D"/>
    <w:rsid w:val="00C56C3E"/>
    <w:rsid w:val="00C572AC"/>
    <w:rsid w:val="00C60386"/>
    <w:rsid w:val="00C7197A"/>
    <w:rsid w:val="00C839AF"/>
    <w:rsid w:val="00CA1F47"/>
    <w:rsid w:val="00CC6FED"/>
    <w:rsid w:val="00CD0ADD"/>
    <w:rsid w:val="00CD21CB"/>
    <w:rsid w:val="00CE0E34"/>
    <w:rsid w:val="00CF53F0"/>
    <w:rsid w:val="00D00652"/>
    <w:rsid w:val="00D12C2A"/>
    <w:rsid w:val="00D155C3"/>
    <w:rsid w:val="00D16D23"/>
    <w:rsid w:val="00D22E5E"/>
    <w:rsid w:val="00D266A4"/>
    <w:rsid w:val="00D277BD"/>
    <w:rsid w:val="00D334CC"/>
    <w:rsid w:val="00D5090C"/>
    <w:rsid w:val="00D50AE9"/>
    <w:rsid w:val="00D5124F"/>
    <w:rsid w:val="00D51DD9"/>
    <w:rsid w:val="00D55A16"/>
    <w:rsid w:val="00D57275"/>
    <w:rsid w:val="00D605D8"/>
    <w:rsid w:val="00D62CDD"/>
    <w:rsid w:val="00D66019"/>
    <w:rsid w:val="00D66C03"/>
    <w:rsid w:val="00D8607F"/>
    <w:rsid w:val="00D9522D"/>
    <w:rsid w:val="00D95363"/>
    <w:rsid w:val="00DA2FEE"/>
    <w:rsid w:val="00DB085C"/>
    <w:rsid w:val="00DB28AB"/>
    <w:rsid w:val="00DB6990"/>
    <w:rsid w:val="00DF4AB7"/>
    <w:rsid w:val="00E31724"/>
    <w:rsid w:val="00E37AB5"/>
    <w:rsid w:val="00E4664D"/>
    <w:rsid w:val="00E468DC"/>
    <w:rsid w:val="00E626D1"/>
    <w:rsid w:val="00E629CF"/>
    <w:rsid w:val="00E70589"/>
    <w:rsid w:val="00EA744F"/>
    <w:rsid w:val="00EB65EB"/>
    <w:rsid w:val="00EF2F67"/>
    <w:rsid w:val="00F120ED"/>
    <w:rsid w:val="00F2210A"/>
    <w:rsid w:val="00F31DD1"/>
    <w:rsid w:val="00F70842"/>
    <w:rsid w:val="00FA3BFE"/>
    <w:rsid w:val="00FB1520"/>
    <w:rsid w:val="00FB2534"/>
    <w:rsid w:val="00FB6EBC"/>
    <w:rsid w:val="00FC10EB"/>
    <w:rsid w:val="00FC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E6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8276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82769A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2">
    <w:name w:val="Знак Знак Знак1 Знак Знак Знак Знак"/>
    <w:basedOn w:val="a"/>
    <w:uiPriority w:val="99"/>
    <w:rsid w:val="002A727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Normal (Web)"/>
    <w:basedOn w:val="a"/>
    <w:uiPriority w:val="99"/>
    <w:rsid w:val="002A7277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styleId="3">
    <w:name w:val="Body Text 3"/>
    <w:basedOn w:val="a"/>
    <w:link w:val="30"/>
    <w:uiPriority w:val="99"/>
    <w:rsid w:val="002A7277"/>
    <w:pPr>
      <w:jc w:val="both"/>
    </w:pPr>
    <w:rPr>
      <w:b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1515FB"/>
    <w:rPr>
      <w:rFonts w:cs="Times New Roman"/>
      <w:b/>
      <w:sz w:val="24"/>
    </w:rPr>
  </w:style>
  <w:style w:type="paragraph" w:styleId="a4">
    <w:name w:val="Body Text"/>
    <w:basedOn w:val="a"/>
    <w:link w:val="a5"/>
    <w:uiPriority w:val="99"/>
    <w:rsid w:val="002A727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1518AE"/>
    <w:rPr>
      <w:rFonts w:cs="Times New Roman"/>
      <w:sz w:val="24"/>
    </w:rPr>
  </w:style>
  <w:style w:type="paragraph" w:styleId="2">
    <w:name w:val="Body Text Indent 2"/>
    <w:basedOn w:val="a"/>
    <w:link w:val="20"/>
    <w:uiPriority w:val="99"/>
    <w:rsid w:val="002A72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6939A4"/>
    <w:rPr>
      <w:rFonts w:cs="Times New Roman"/>
      <w:sz w:val="24"/>
    </w:rPr>
  </w:style>
  <w:style w:type="paragraph" w:styleId="a6">
    <w:name w:val="Balloon Text"/>
    <w:basedOn w:val="a"/>
    <w:link w:val="a7"/>
    <w:uiPriority w:val="99"/>
    <w:semiHidden/>
    <w:rsid w:val="001963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4CDF"/>
    <w:rPr>
      <w:rFonts w:cs="Times New Roman"/>
      <w:sz w:val="2"/>
    </w:rPr>
  </w:style>
  <w:style w:type="paragraph" w:styleId="a8">
    <w:name w:val="Title"/>
    <w:basedOn w:val="a"/>
    <w:link w:val="a9"/>
    <w:uiPriority w:val="99"/>
    <w:qFormat/>
    <w:rsid w:val="008E0D5A"/>
    <w:pPr>
      <w:widowControl w:val="0"/>
      <w:tabs>
        <w:tab w:val="left" w:pos="252"/>
        <w:tab w:val="left" w:pos="1101"/>
      </w:tabs>
      <w:autoSpaceDE w:val="0"/>
      <w:autoSpaceDN w:val="0"/>
      <w:adjustRightInd w:val="0"/>
      <w:spacing w:after="120"/>
      <w:ind w:firstLine="851"/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uiPriority w:val="99"/>
    <w:locked/>
    <w:rsid w:val="006939A4"/>
    <w:rPr>
      <w:rFonts w:cs="Times New Roman"/>
      <w:sz w:val="24"/>
    </w:rPr>
  </w:style>
  <w:style w:type="paragraph" w:styleId="aa">
    <w:name w:val="Body Text Indent"/>
    <w:basedOn w:val="a"/>
    <w:link w:val="ab"/>
    <w:uiPriority w:val="99"/>
    <w:rsid w:val="006313E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164CDF"/>
    <w:rPr>
      <w:rFonts w:cs="Times New Roman"/>
      <w:sz w:val="24"/>
      <w:szCs w:val="24"/>
    </w:rPr>
  </w:style>
  <w:style w:type="paragraph" w:customStyle="1" w:styleId="1-3">
    <w:name w:val="текст1-3"/>
    <w:basedOn w:val="a"/>
    <w:uiPriority w:val="99"/>
    <w:rsid w:val="00D22E5E"/>
    <w:pPr>
      <w:overflowPunct w:val="0"/>
      <w:autoSpaceDE w:val="0"/>
      <w:autoSpaceDN w:val="0"/>
      <w:adjustRightInd w:val="0"/>
      <w:spacing w:after="60" w:line="288" w:lineRule="auto"/>
      <w:ind w:firstLine="709"/>
      <w:jc w:val="both"/>
      <w:textAlignment w:val="baseline"/>
    </w:pPr>
    <w:rPr>
      <w:bCs/>
      <w:szCs w:val="20"/>
    </w:rPr>
  </w:style>
  <w:style w:type="paragraph" w:styleId="ac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"/>
    <w:link w:val="ad"/>
    <w:uiPriority w:val="99"/>
    <w:rsid w:val="00FA3BFE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d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0"/>
    <w:link w:val="ac"/>
    <w:uiPriority w:val="99"/>
    <w:locked/>
    <w:rsid w:val="00FA3BFE"/>
    <w:rPr>
      <w:rFonts w:cs="Times New Roman"/>
      <w:sz w:val="24"/>
      <w:lang w:val="ru-RU" w:eastAsia="ru-RU"/>
    </w:rPr>
  </w:style>
  <w:style w:type="paragraph" w:customStyle="1" w:styleId="1">
    <w:name w:val="Бел_переч_1 уровень"/>
    <w:basedOn w:val="a"/>
    <w:uiPriority w:val="99"/>
    <w:rsid w:val="00FA3BFE"/>
    <w:pPr>
      <w:numPr>
        <w:numId w:val="21"/>
      </w:numPr>
      <w:tabs>
        <w:tab w:val="left" w:pos="1620"/>
      </w:tabs>
      <w:jc w:val="both"/>
    </w:pPr>
  </w:style>
  <w:style w:type="paragraph" w:customStyle="1" w:styleId="04-2006">
    <w:name w:val="04_Обычный АЭС-2006"/>
    <w:basedOn w:val="a"/>
    <w:uiPriority w:val="99"/>
    <w:rsid w:val="00FA3BFE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cs="Calibri"/>
    </w:rPr>
  </w:style>
  <w:style w:type="paragraph" w:styleId="21">
    <w:name w:val="Body Text 2"/>
    <w:basedOn w:val="a"/>
    <w:link w:val="22"/>
    <w:uiPriority w:val="99"/>
    <w:rsid w:val="006B39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6B39EA"/>
    <w:rPr>
      <w:rFonts w:cs="Times New Roman"/>
      <w:sz w:val="24"/>
      <w:szCs w:val="24"/>
    </w:rPr>
  </w:style>
  <w:style w:type="paragraph" w:styleId="ae">
    <w:name w:val="List Paragraph"/>
    <w:basedOn w:val="a"/>
    <w:uiPriority w:val="99"/>
    <w:qFormat/>
    <w:rsid w:val="001518AE"/>
    <w:pPr>
      <w:ind w:left="720"/>
      <w:contextualSpacing/>
    </w:pPr>
  </w:style>
  <w:style w:type="paragraph" w:styleId="af">
    <w:name w:val="footer"/>
    <w:basedOn w:val="a"/>
    <w:link w:val="af0"/>
    <w:uiPriority w:val="99"/>
    <w:rsid w:val="00727FE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727FE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6E1E-A3A2-4C18-A250-DA3256446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5178</Words>
  <Characters>29520</Characters>
  <Application>Microsoft Office Word</Application>
  <DocSecurity>0</DocSecurity>
  <Lines>246</Lines>
  <Paragraphs>69</Paragraphs>
  <ScaleCrop>false</ScaleCrop>
  <Company>Microsoft</Company>
  <LinksUpToDate>false</LinksUpToDate>
  <CharactersWithSpaces>34629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subject/>
  <dc:creator>evsteshin</dc:creator>
  <cp:keywords/>
  <dc:description/>
  <cp:lastModifiedBy>aep_ivanov_ma</cp:lastModifiedBy>
  <cp:revision>83</cp:revision>
  <cp:lastPrinted>2013-08-26T15:15:00Z</cp:lastPrinted>
  <dcterms:created xsi:type="dcterms:W3CDTF">2013-07-26T08:10:00Z</dcterms:created>
  <dcterms:modified xsi:type="dcterms:W3CDTF">2013-08-26T15:41:00Z</dcterms:modified>
</cp:coreProperties>
</file>